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27A79" w14:textId="77777777" w:rsidR="00402AFA" w:rsidRPr="00402AFA" w:rsidRDefault="00402AFA" w:rsidP="00402AFA">
      <w:pPr>
        <w:rPr>
          <w:rFonts w:asciiTheme="majorHAnsi" w:hAnsiTheme="majorHAnsi"/>
        </w:rPr>
      </w:pPr>
      <w:r w:rsidRPr="00402AFA">
        <w:rPr>
          <w:rFonts w:asciiTheme="majorHAnsi" w:hAnsiTheme="majorHAnsi"/>
        </w:rPr>
        <w:tab/>
      </w:r>
      <w:r w:rsidRPr="00402AFA">
        <w:rPr>
          <w:rFonts w:asciiTheme="majorHAnsi" w:hAnsiTheme="majorHAnsi"/>
        </w:rPr>
        <w:tab/>
      </w:r>
      <w:r w:rsidRPr="00402AFA">
        <w:rPr>
          <w:rFonts w:asciiTheme="majorHAnsi" w:hAnsiTheme="majorHAnsi"/>
        </w:rPr>
        <w:tab/>
      </w:r>
      <w:r w:rsidRPr="00402AFA">
        <w:rPr>
          <w:rFonts w:asciiTheme="majorHAnsi" w:hAnsiTheme="majorHAnsi"/>
        </w:rPr>
        <w:tab/>
      </w:r>
      <w:r w:rsidRPr="00402AFA">
        <w:rPr>
          <w:rFonts w:asciiTheme="majorHAnsi" w:hAnsiTheme="majorHAnsi"/>
        </w:rPr>
        <w:tab/>
      </w:r>
      <w:r w:rsidRPr="00402AFA">
        <w:rPr>
          <w:rFonts w:asciiTheme="majorHAnsi" w:hAnsiTheme="majorHAnsi"/>
        </w:rPr>
        <w:tab/>
      </w:r>
      <w:r w:rsidRPr="00402AFA">
        <w:rPr>
          <w:rFonts w:asciiTheme="majorHAnsi" w:hAnsiTheme="majorHAnsi"/>
        </w:rPr>
        <w:tab/>
      </w:r>
      <w:r w:rsidRPr="00402AFA">
        <w:rPr>
          <w:rFonts w:asciiTheme="majorHAnsi" w:hAnsiTheme="majorHAnsi"/>
        </w:rPr>
        <w:tab/>
        <w:t>NAME:</w:t>
      </w:r>
      <w:r w:rsidR="00FA2BA3">
        <w:rPr>
          <w:rFonts w:asciiTheme="majorHAnsi" w:hAnsiTheme="majorHAnsi"/>
        </w:rPr>
        <w:br/>
      </w:r>
      <w:r w:rsidRPr="00402AFA">
        <w:rPr>
          <w:rFonts w:asciiTheme="majorHAnsi" w:hAnsiTheme="majorHAnsi"/>
          <w:b/>
        </w:rPr>
        <w:t>Theory</w:t>
      </w:r>
      <w:r w:rsidRPr="00402AFA">
        <w:rPr>
          <w:rFonts w:asciiTheme="majorHAnsi" w:hAnsiTheme="majorHAnsi"/>
        </w:rPr>
        <w:t xml:space="preserve"> (55%)</w:t>
      </w:r>
    </w:p>
    <w:p w14:paraId="69A14F71" w14:textId="77777777" w:rsidR="00FA2BA3" w:rsidRDefault="00402AFA" w:rsidP="00402AFA">
      <w:pPr>
        <w:rPr>
          <w:rFonts w:asciiTheme="majorHAnsi" w:hAnsiTheme="majorHAnsi" w:cs="Calibri"/>
        </w:rPr>
      </w:pPr>
      <w:r w:rsidRPr="00402AFA">
        <w:rPr>
          <w:rFonts w:asciiTheme="majorHAnsi" w:hAnsiTheme="majorHAnsi" w:cs="Calibri"/>
        </w:rPr>
        <w:t xml:space="preserve">I. </w:t>
      </w:r>
      <w:r w:rsidRPr="00402AFA">
        <w:rPr>
          <w:rFonts w:asciiTheme="majorHAnsi" w:hAnsiTheme="majorHAnsi" w:cs="Calibri"/>
          <w:i/>
        </w:rPr>
        <w:t>Basic Operations</w:t>
      </w:r>
      <w:r w:rsidRPr="00402AFA">
        <w:rPr>
          <w:rFonts w:asciiTheme="majorHAnsi" w:hAnsiTheme="majorHAnsi" w:cs="Calibri"/>
        </w:rPr>
        <w:t>: A series is traditionally used in four</w:t>
      </w:r>
      <w:r>
        <w:rPr>
          <w:rFonts w:asciiTheme="majorHAnsi" w:hAnsiTheme="majorHAnsi" w:cs="Calibri"/>
        </w:rPr>
        <w:t xml:space="preserve"> </w:t>
      </w:r>
      <w:r w:rsidRPr="00402AFA">
        <w:rPr>
          <w:rFonts w:asciiTheme="majorHAnsi" w:hAnsiTheme="majorHAnsi" w:cs="Calibri"/>
        </w:rPr>
        <w:t>different orderings: prime (P), inversion (I), retrograde (R), and retrograde-inversion (RI).</w:t>
      </w:r>
      <w:r>
        <w:rPr>
          <w:rFonts w:asciiTheme="majorHAnsi" w:hAnsiTheme="majorHAnsi" w:cs="Calibri"/>
        </w:rPr>
        <w:t xml:space="preserve"> </w:t>
      </w:r>
      <w:r w:rsidRPr="00402AFA">
        <w:rPr>
          <w:rFonts w:asciiTheme="majorHAnsi" w:hAnsiTheme="majorHAnsi" w:cs="Calibri"/>
        </w:rPr>
        <w:t>Each</w:t>
      </w:r>
      <w:r>
        <w:rPr>
          <w:rFonts w:asciiTheme="majorHAnsi" w:hAnsiTheme="majorHAnsi" w:cs="Calibri"/>
        </w:rPr>
        <w:t xml:space="preserve"> </w:t>
      </w:r>
      <w:r w:rsidRPr="00402AFA">
        <w:rPr>
          <w:rFonts w:asciiTheme="majorHAnsi" w:hAnsiTheme="majorHAnsi" w:cs="Calibri"/>
        </w:rPr>
        <w:t>of</w:t>
      </w:r>
      <w:r>
        <w:rPr>
          <w:rFonts w:asciiTheme="majorHAnsi" w:hAnsiTheme="majorHAnsi" w:cs="Calibri"/>
        </w:rPr>
        <w:t xml:space="preserve"> </w:t>
      </w:r>
      <w:r w:rsidRPr="00402AFA">
        <w:rPr>
          <w:rFonts w:asciiTheme="majorHAnsi" w:hAnsiTheme="majorHAnsi" w:cs="Calibri"/>
        </w:rPr>
        <w:t>these</w:t>
      </w:r>
      <w:r>
        <w:rPr>
          <w:rFonts w:asciiTheme="majorHAnsi" w:hAnsiTheme="majorHAnsi" w:cs="Calibri"/>
        </w:rPr>
        <w:t xml:space="preserve"> </w:t>
      </w:r>
      <w:r w:rsidRPr="00402AFA">
        <w:rPr>
          <w:rFonts w:asciiTheme="majorHAnsi" w:hAnsiTheme="majorHAnsi" w:cs="Calibri"/>
        </w:rPr>
        <w:t>four</w:t>
      </w:r>
      <w:r>
        <w:rPr>
          <w:rFonts w:asciiTheme="majorHAnsi" w:hAnsiTheme="majorHAnsi" w:cs="Calibri"/>
        </w:rPr>
        <w:t xml:space="preserve"> </w:t>
      </w:r>
      <w:r w:rsidRPr="00402AFA">
        <w:rPr>
          <w:rFonts w:asciiTheme="majorHAnsi" w:hAnsiTheme="majorHAnsi" w:cs="Calibri"/>
        </w:rPr>
        <w:t>orderings may</w:t>
      </w:r>
      <w:r>
        <w:rPr>
          <w:rFonts w:asciiTheme="majorHAnsi" w:hAnsiTheme="majorHAnsi" w:cs="Calibri"/>
        </w:rPr>
        <w:t xml:space="preserve"> </w:t>
      </w:r>
      <w:r w:rsidRPr="00402AFA">
        <w:rPr>
          <w:rFonts w:asciiTheme="majorHAnsi" w:hAnsiTheme="majorHAnsi" w:cs="Calibri"/>
        </w:rPr>
        <w:t>begin</w:t>
      </w:r>
      <w:r>
        <w:rPr>
          <w:rFonts w:asciiTheme="majorHAnsi" w:hAnsiTheme="majorHAnsi" w:cs="Calibri"/>
        </w:rPr>
        <w:t xml:space="preserve"> </w:t>
      </w:r>
      <w:r w:rsidRPr="00402AFA">
        <w:rPr>
          <w:rFonts w:asciiTheme="majorHAnsi" w:hAnsiTheme="majorHAnsi" w:cs="Calibri"/>
        </w:rPr>
        <w:t>on</w:t>
      </w:r>
      <w:r>
        <w:rPr>
          <w:rFonts w:asciiTheme="majorHAnsi" w:hAnsiTheme="majorHAnsi" w:cs="Calibri"/>
        </w:rPr>
        <w:t xml:space="preserve"> </w:t>
      </w:r>
      <w:r w:rsidRPr="00402AFA">
        <w:rPr>
          <w:rFonts w:asciiTheme="majorHAnsi" w:hAnsiTheme="majorHAnsi" w:cs="Calibri"/>
        </w:rPr>
        <w:t>any</w:t>
      </w:r>
      <w:r>
        <w:rPr>
          <w:rFonts w:asciiTheme="majorHAnsi" w:hAnsiTheme="majorHAnsi" w:cs="Calibri"/>
        </w:rPr>
        <w:t xml:space="preserve"> </w:t>
      </w:r>
      <w:r w:rsidRPr="00402AFA">
        <w:rPr>
          <w:rFonts w:asciiTheme="majorHAnsi" w:hAnsiTheme="majorHAnsi" w:cs="Calibri"/>
        </w:rPr>
        <w:t>of</w:t>
      </w:r>
      <w:r>
        <w:rPr>
          <w:rFonts w:asciiTheme="majorHAnsi" w:hAnsiTheme="majorHAnsi" w:cs="Calibri"/>
        </w:rPr>
        <w:t xml:space="preserve"> </w:t>
      </w:r>
      <w:r w:rsidRPr="00402AFA">
        <w:rPr>
          <w:rFonts w:asciiTheme="majorHAnsi" w:hAnsiTheme="majorHAnsi" w:cs="Calibri"/>
        </w:rPr>
        <w:t>the</w:t>
      </w:r>
      <w:r>
        <w:rPr>
          <w:rFonts w:asciiTheme="majorHAnsi" w:hAnsiTheme="majorHAnsi" w:cs="Calibri"/>
        </w:rPr>
        <w:t xml:space="preserve"> </w:t>
      </w:r>
      <w:r w:rsidRPr="00402AFA">
        <w:rPr>
          <w:rFonts w:asciiTheme="majorHAnsi" w:hAnsiTheme="majorHAnsi" w:cs="Calibri"/>
        </w:rPr>
        <w:t>twelve pitch classes.</w:t>
      </w:r>
      <w:r>
        <w:rPr>
          <w:rFonts w:asciiTheme="majorHAnsi" w:hAnsiTheme="majorHAnsi" w:cs="Calibri"/>
        </w:rPr>
        <w:t xml:space="preserve"> </w:t>
      </w:r>
      <w:r w:rsidRPr="00402AFA">
        <w:rPr>
          <w:rFonts w:asciiTheme="majorHAnsi" w:hAnsiTheme="majorHAnsi" w:cs="Calibri"/>
        </w:rPr>
        <w:t>Use the</w:t>
      </w:r>
      <w:r>
        <w:rPr>
          <w:rFonts w:asciiTheme="majorHAnsi" w:hAnsiTheme="majorHAnsi" w:cs="Calibri"/>
        </w:rPr>
        <w:t xml:space="preserve"> </w:t>
      </w:r>
      <w:r w:rsidRPr="00402AFA">
        <w:rPr>
          <w:rFonts w:asciiTheme="majorHAnsi" w:hAnsiTheme="majorHAnsi" w:cs="Calibri"/>
        </w:rPr>
        <w:t>following twelve-tone series</w:t>
      </w:r>
      <w:r>
        <w:rPr>
          <w:rFonts w:asciiTheme="majorHAnsi" w:hAnsiTheme="majorHAnsi" w:cs="Calibri"/>
        </w:rPr>
        <w:t xml:space="preserve"> </w:t>
      </w:r>
      <w:r w:rsidRPr="00402AFA">
        <w:rPr>
          <w:rFonts w:asciiTheme="majorHAnsi" w:hAnsiTheme="majorHAnsi" w:cs="Calibri"/>
        </w:rPr>
        <w:t>in</w:t>
      </w:r>
      <w:r>
        <w:rPr>
          <w:rFonts w:asciiTheme="majorHAnsi" w:hAnsiTheme="majorHAnsi" w:cs="Calibri"/>
        </w:rPr>
        <w:t xml:space="preserve"> </w:t>
      </w:r>
      <w:r w:rsidRPr="00402AFA">
        <w:rPr>
          <w:rFonts w:asciiTheme="majorHAnsi" w:hAnsiTheme="majorHAnsi" w:cs="Calibri"/>
        </w:rPr>
        <w:t>answering the succeeding questions, and</w:t>
      </w:r>
      <w:r>
        <w:rPr>
          <w:rFonts w:asciiTheme="majorHAnsi" w:hAnsiTheme="majorHAnsi" w:cs="Calibri"/>
        </w:rPr>
        <w:t xml:space="preserve"> </w:t>
      </w:r>
      <w:r w:rsidRPr="00402AFA">
        <w:rPr>
          <w:rFonts w:asciiTheme="majorHAnsi" w:hAnsiTheme="majorHAnsi" w:cs="Calibri"/>
        </w:rPr>
        <w:t>assume</w:t>
      </w:r>
      <w:r>
        <w:rPr>
          <w:rFonts w:asciiTheme="majorHAnsi" w:hAnsiTheme="majorHAnsi" w:cs="Calibri"/>
        </w:rPr>
        <w:t xml:space="preserve"> </w:t>
      </w:r>
      <w:r w:rsidRPr="00402AFA">
        <w:rPr>
          <w:rFonts w:asciiTheme="majorHAnsi" w:hAnsiTheme="majorHAnsi" w:cs="Calibri"/>
        </w:rPr>
        <w:t>that</w:t>
      </w:r>
      <w:r>
        <w:rPr>
          <w:rFonts w:asciiTheme="majorHAnsi" w:hAnsiTheme="majorHAnsi" w:cs="Calibri"/>
        </w:rPr>
        <w:t xml:space="preserve"> </w:t>
      </w:r>
      <w:r w:rsidRPr="00402AFA">
        <w:rPr>
          <w:rFonts w:asciiTheme="majorHAnsi" w:hAnsiTheme="majorHAnsi" w:cs="Calibri"/>
        </w:rPr>
        <w:t>each one is a P-form.</w:t>
      </w:r>
    </w:p>
    <w:p w14:paraId="6C7199EF" w14:textId="77777777" w:rsidR="00402AFA" w:rsidRPr="00402AFA" w:rsidRDefault="00FA2BA3" w:rsidP="00402AFA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 wp14:anchorId="42E201E2" wp14:editId="736F1C35">
            <wp:extent cx="5213350" cy="2455499"/>
            <wp:effectExtent l="25400" t="0" r="0" b="0"/>
            <wp:docPr id="1" name="Picture 0" descr="Assn_6_row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n_6_rows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8862" cy="245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B57A4" w14:textId="77777777" w:rsidR="005252D4" w:rsidRPr="00402AFA" w:rsidRDefault="009E4C49" w:rsidP="00402AFA">
      <w:pPr>
        <w:rPr>
          <w:rFonts w:asciiTheme="majorHAnsi" w:hAnsiTheme="majorHAnsi"/>
        </w:rPr>
      </w:pPr>
      <w:r w:rsidRPr="00402AFA">
        <w:rPr>
          <w:rFonts w:asciiTheme="majorHAnsi" w:hAnsiTheme="majorHAnsi"/>
        </w:rPr>
        <w:t>1.</w:t>
      </w:r>
      <w:r w:rsidR="00402AFA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For each of the notated series, write</w:t>
      </w:r>
      <w:r w:rsidR="00402AFA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the following</w:t>
      </w:r>
      <w:r w:rsidR="00402AFA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series forms.</w:t>
      </w:r>
      <w:r w:rsidR="00402AFA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(Give your answer both in integers and in staff notation.)</w:t>
      </w:r>
    </w:p>
    <w:p w14:paraId="62CE051E" w14:textId="77777777" w:rsidR="00FA2BA3" w:rsidRDefault="009E4C49" w:rsidP="00402AFA">
      <w:pPr>
        <w:rPr>
          <w:rFonts w:asciiTheme="majorHAnsi" w:hAnsiTheme="majorHAnsi"/>
        </w:rPr>
      </w:pPr>
      <w:r w:rsidRPr="00402AFA">
        <w:rPr>
          <w:rFonts w:asciiTheme="majorHAnsi" w:hAnsiTheme="majorHAnsi"/>
        </w:rPr>
        <w:t>a.</w:t>
      </w:r>
      <w:r w:rsidR="00402AFA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P</w:t>
      </w:r>
      <w:r w:rsidRPr="00FA2BA3">
        <w:rPr>
          <w:rFonts w:asciiTheme="majorHAnsi" w:hAnsiTheme="majorHAnsi"/>
          <w:vertAlign w:val="subscript"/>
        </w:rPr>
        <w:t>7</w:t>
      </w:r>
    </w:p>
    <w:p w14:paraId="14A7483C" w14:textId="77777777" w:rsidR="005252D4" w:rsidRPr="00402AFA" w:rsidRDefault="00FA2BA3" w:rsidP="00402AFA">
      <w:pPr>
        <w:rPr>
          <w:rFonts w:asciiTheme="majorHAnsi" w:hAnsiTheme="majorHAnsi"/>
        </w:rPr>
      </w:pPr>
      <w:r w:rsidRPr="00FA2BA3">
        <w:rPr>
          <w:rFonts w:asciiTheme="majorHAnsi" w:hAnsiTheme="majorHAnsi"/>
          <w:noProof/>
        </w:rPr>
        <w:drawing>
          <wp:inline distT="0" distB="0" distL="0" distR="0" wp14:anchorId="089A06AF" wp14:editId="17FF0A92">
            <wp:extent cx="5943600" cy="490855"/>
            <wp:effectExtent l="25400" t="0" r="0" b="0"/>
            <wp:docPr id="2" name="Picture 1" descr="::::::Documents:Coursework:Music 201:Bartok/Messiaen:sta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::Documents:Coursework:Music 201:Bartok/Messiaen:staff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8AF4B2" w14:textId="77777777" w:rsidR="00FA2BA3" w:rsidRDefault="009E4C49" w:rsidP="00402AFA">
      <w:pPr>
        <w:rPr>
          <w:rFonts w:asciiTheme="majorHAnsi" w:hAnsiTheme="majorHAnsi"/>
        </w:rPr>
      </w:pPr>
      <w:r w:rsidRPr="00402AFA">
        <w:rPr>
          <w:rFonts w:asciiTheme="majorHAnsi" w:hAnsiTheme="majorHAnsi"/>
        </w:rPr>
        <w:t>b. R</w:t>
      </w:r>
      <w:r w:rsidR="00FA2BA3" w:rsidRPr="00FA2BA3">
        <w:rPr>
          <w:rFonts w:asciiTheme="majorHAnsi" w:hAnsiTheme="majorHAnsi"/>
          <w:vertAlign w:val="subscript"/>
        </w:rPr>
        <w:t>10</w:t>
      </w:r>
    </w:p>
    <w:p w14:paraId="1DDA34C5" w14:textId="77777777" w:rsidR="00FA2BA3" w:rsidRDefault="00FA2BA3" w:rsidP="00402AFA">
      <w:pPr>
        <w:rPr>
          <w:rFonts w:asciiTheme="majorHAnsi" w:hAnsiTheme="majorHAnsi"/>
        </w:rPr>
      </w:pPr>
      <w:r w:rsidRPr="00FA2BA3">
        <w:rPr>
          <w:rFonts w:asciiTheme="majorHAnsi" w:hAnsiTheme="majorHAnsi"/>
          <w:noProof/>
        </w:rPr>
        <w:drawing>
          <wp:inline distT="0" distB="0" distL="0" distR="0" wp14:anchorId="2E452FD9" wp14:editId="2F496323">
            <wp:extent cx="5943600" cy="490855"/>
            <wp:effectExtent l="25400" t="0" r="0" b="0"/>
            <wp:docPr id="3" name="Picture 1" descr="::::::Documents:Coursework:Music 201:Bartok/Messiaen:sta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::Documents:Coursework:Music 201:Bartok/Messiaen:staff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2736D1" w14:textId="77777777" w:rsidR="00FA2BA3" w:rsidRDefault="00FA2BA3" w:rsidP="00FA2BA3">
      <w:pPr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Pr="00402AFA">
        <w:rPr>
          <w:rFonts w:asciiTheme="majorHAnsi" w:hAnsiTheme="majorHAnsi"/>
        </w:rPr>
        <w:t>. R</w:t>
      </w:r>
      <w:r>
        <w:rPr>
          <w:rFonts w:asciiTheme="majorHAnsi" w:hAnsiTheme="majorHAnsi"/>
        </w:rPr>
        <w:t>I</w:t>
      </w:r>
      <w:r>
        <w:rPr>
          <w:rFonts w:asciiTheme="majorHAnsi" w:hAnsiTheme="majorHAnsi"/>
          <w:vertAlign w:val="subscript"/>
        </w:rPr>
        <w:t>6</w:t>
      </w:r>
    </w:p>
    <w:p w14:paraId="166ED42F" w14:textId="77777777" w:rsidR="00FA2BA3" w:rsidRDefault="00FA2BA3" w:rsidP="00402AFA">
      <w:pPr>
        <w:rPr>
          <w:rFonts w:asciiTheme="majorHAnsi" w:hAnsiTheme="majorHAnsi"/>
        </w:rPr>
      </w:pPr>
      <w:r w:rsidRPr="00FA2BA3">
        <w:rPr>
          <w:rFonts w:asciiTheme="majorHAnsi" w:hAnsiTheme="majorHAnsi"/>
          <w:noProof/>
        </w:rPr>
        <w:drawing>
          <wp:inline distT="0" distB="0" distL="0" distR="0" wp14:anchorId="2D6CFE3F" wp14:editId="49628A22">
            <wp:extent cx="5943600" cy="490855"/>
            <wp:effectExtent l="25400" t="0" r="0" b="0"/>
            <wp:docPr id="4" name="Picture 1" descr="::::::Documents:Coursework:Music 201:Bartok/Messiaen:sta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::Documents:Coursework:Music 201:Bartok/Messiaen:staff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CEC3E6" w14:textId="77777777" w:rsidR="00FA2BA3" w:rsidRDefault="00FA2BA3" w:rsidP="00FA2BA3">
      <w:pPr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Pr="00402AFA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I</w:t>
      </w:r>
      <w:r>
        <w:rPr>
          <w:rFonts w:asciiTheme="majorHAnsi" w:hAnsiTheme="majorHAnsi"/>
          <w:vertAlign w:val="subscript"/>
        </w:rPr>
        <w:t>5</w:t>
      </w:r>
    </w:p>
    <w:p w14:paraId="7B3E2A90" w14:textId="77777777" w:rsidR="00FA2BA3" w:rsidRPr="00402AFA" w:rsidRDefault="00FA2BA3" w:rsidP="00FA2BA3">
      <w:pPr>
        <w:rPr>
          <w:rFonts w:asciiTheme="majorHAnsi" w:hAnsiTheme="majorHAnsi"/>
        </w:rPr>
      </w:pPr>
      <w:r w:rsidRPr="00FA2BA3">
        <w:rPr>
          <w:rFonts w:asciiTheme="majorHAnsi" w:hAnsiTheme="majorHAnsi"/>
          <w:noProof/>
        </w:rPr>
        <w:drawing>
          <wp:inline distT="0" distB="0" distL="0" distR="0" wp14:anchorId="645A0C9F" wp14:editId="6DA31A88">
            <wp:extent cx="5943600" cy="490855"/>
            <wp:effectExtent l="25400" t="0" r="0" b="0"/>
            <wp:docPr id="5" name="Picture 1" descr="::::::Documents:Coursework:Music 201:Bartok/Messiaen:sta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::Documents:Coursework:Music 201:Bartok/Messiaen:staff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F3D89E" w14:textId="77777777" w:rsidR="005252D4" w:rsidRPr="00402AFA" w:rsidRDefault="00FA2BA3" w:rsidP="00402AFA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br w:type="page"/>
      </w:r>
      <w:r w:rsidR="009E4C49" w:rsidRPr="00402AFA">
        <w:rPr>
          <w:rFonts w:asciiTheme="majorHAnsi" w:hAnsiTheme="majorHAnsi"/>
        </w:rPr>
        <w:lastRenderedPageBreak/>
        <w:t>2.</w:t>
      </w:r>
      <w:r w:rsidR="00402AFA">
        <w:rPr>
          <w:rFonts w:asciiTheme="majorHAnsi" w:hAnsiTheme="majorHAnsi"/>
        </w:rPr>
        <w:t xml:space="preserve"> </w:t>
      </w:r>
      <w:r w:rsidR="009E4C49" w:rsidRPr="00402AFA">
        <w:rPr>
          <w:rFonts w:asciiTheme="majorHAnsi" w:hAnsiTheme="majorHAnsi"/>
        </w:rPr>
        <w:t xml:space="preserve">Each of the following series is a transformation </w:t>
      </w:r>
      <w:r w:rsidR="00A80F18">
        <w:rPr>
          <w:rFonts w:asciiTheme="majorHAnsi" w:hAnsiTheme="majorHAnsi"/>
        </w:rPr>
        <w:t xml:space="preserve">of </w:t>
      </w:r>
      <w:r w:rsidR="009E4C49" w:rsidRPr="00402AFA">
        <w:rPr>
          <w:rFonts w:asciiTheme="majorHAnsi" w:hAnsiTheme="majorHAnsi"/>
        </w:rPr>
        <w:t xml:space="preserve">one of the four given above. </w:t>
      </w:r>
      <w:r w:rsidR="00402AFA" w:rsidRPr="00402AFA">
        <w:rPr>
          <w:rFonts w:asciiTheme="majorHAnsi" w:hAnsiTheme="majorHAnsi"/>
        </w:rPr>
        <w:t>Iden</w:t>
      </w:r>
      <w:r w:rsidR="009E4C49" w:rsidRPr="00402AFA">
        <w:rPr>
          <w:rFonts w:asciiTheme="majorHAnsi" w:hAnsiTheme="majorHAnsi"/>
        </w:rPr>
        <w:t>tify the series and the transformation.</w:t>
      </w:r>
    </w:p>
    <w:p w14:paraId="17C9D415" w14:textId="77777777" w:rsidR="00BD4D12" w:rsidRDefault="009E4C49" w:rsidP="00402AFA">
      <w:pPr>
        <w:rPr>
          <w:rFonts w:asciiTheme="majorHAnsi" w:hAnsiTheme="majorHAnsi"/>
        </w:rPr>
      </w:pPr>
      <w:r w:rsidRPr="00402AFA">
        <w:rPr>
          <w:rFonts w:asciiTheme="majorHAnsi" w:hAnsiTheme="majorHAnsi"/>
        </w:rPr>
        <w:t>a.</w:t>
      </w:r>
      <w:r w:rsidR="00402AFA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 xml:space="preserve">7, 6, 2, 11, 9, 4, 10, 3, 5, 8, 0, 1 </w:t>
      </w:r>
      <w:r w:rsidR="00BD4D12">
        <w:rPr>
          <w:rFonts w:asciiTheme="majorHAnsi" w:hAnsiTheme="majorHAnsi"/>
        </w:rPr>
        <w:t>:</w:t>
      </w:r>
    </w:p>
    <w:p w14:paraId="34D9E353" w14:textId="77777777" w:rsidR="00BD4D12" w:rsidRDefault="009E4C49" w:rsidP="00402AFA">
      <w:pPr>
        <w:rPr>
          <w:rFonts w:asciiTheme="majorHAnsi" w:hAnsiTheme="majorHAnsi"/>
        </w:rPr>
      </w:pPr>
      <w:r w:rsidRPr="00402AFA">
        <w:rPr>
          <w:rFonts w:asciiTheme="majorHAnsi" w:hAnsiTheme="majorHAnsi"/>
        </w:rPr>
        <w:t xml:space="preserve">b. 3, 4, 8, 7, 0, 2, 1, 5, 9, 10, 11, 6 </w:t>
      </w:r>
      <w:r w:rsidR="00BD4D12">
        <w:rPr>
          <w:rFonts w:asciiTheme="majorHAnsi" w:hAnsiTheme="majorHAnsi"/>
        </w:rPr>
        <w:t>:</w:t>
      </w:r>
    </w:p>
    <w:p w14:paraId="25F2BBC0" w14:textId="77777777" w:rsidR="00BD4D12" w:rsidRDefault="009E4C49" w:rsidP="00402AFA">
      <w:pPr>
        <w:rPr>
          <w:rFonts w:asciiTheme="majorHAnsi" w:hAnsiTheme="majorHAnsi"/>
        </w:rPr>
      </w:pPr>
      <w:r w:rsidRPr="00402AFA">
        <w:rPr>
          <w:rFonts w:asciiTheme="majorHAnsi" w:hAnsiTheme="majorHAnsi"/>
        </w:rPr>
        <w:t>c. 4,</w:t>
      </w:r>
      <w:r w:rsidR="00BD4D12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6,</w:t>
      </w:r>
      <w:r w:rsidR="00BD4D12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0, 1,</w:t>
      </w:r>
      <w:r w:rsidR="00BD4D12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5,</w:t>
      </w:r>
      <w:r w:rsidR="00BD4D12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7,</w:t>
      </w:r>
      <w:r w:rsidR="00BD4D12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2, 11,</w:t>
      </w:r>
      <w:r w:rsidR="00BD4D12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9,</w:t>
      </w:r>
      <w:r w:rsidR="00BD4D12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8,</w:t>
      </w:r>
      <w:r w:rsidR="00BD4D12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 xml:space="preserve">3, 10 </w:t>
      </w:r>
      <w:r w:rsidR="00BD4D12">
        <w:rPr>
          <w:rFonts w:asciiTheme="majorHAnsi" w:hAnsiTheme="majorHAnsi"/>
        </w:rPr>
        <w:t>:</w:t>
      </w:r>
    </w:p>
    <w:p w14:paraId="6C196AFF" w14:textId="77777777" w:rsidR="00BD4D12" w:rsidRDefault="009E4C49" w:rsidP="00402AFA">
      <w:pPr>
        <w:rPr>
          <w:rFonts w:asciiTheme="majorHAnsi" w:hAnsiTheme="majorHAnsi"/>
        </w:rPr>
      </w:pPr>
      <w:r w:rsidRPr="00402AFA">
        <w:rPr>
          <w:rFonts w:asciiTheme="majorHAnsi" w:hAnsiTheme="majorHAnsi"/>
        </w:rPr>
        <w:t>d. 8, 7, 11, 0, 4, 3, 5, 1, 2, 9, 10,</w:t>
      </w:r>
      <w:r w:rsidR="00BD4D12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 xml:space="preserve">6 </w:t>
      </w:r>
      <w:r w:rsidR="00BD4D12">
        <w:rPr>
          <w:rFonts w:asciiTheme="majorHAnsi" w:hAnsiTheme="majorHAnsi"/>
        </w:rPr>
        <w:t>:</w:t>
      </w:r>
    </w:p>
    <w:p w14:paraId="262AA5F6" w14:textId="77777777" w:rsidR="00810AE1" w:rsidRDefault="00810AE1" w:rsidP="00402AFA">
      <w:pPr>
        <w:rPr>
          <w:rFonts w:asciiTheme="majorHAnsi" w:hAnsiTheme="majorHAnsi"/>
        </w:rPr>
      </w:pPr>
    </w:p>
    <w:p w14:paraId="4D2D8271" w14:textId="77777777" w:rsidR="005252D4" w:rsidRPr="00402AFA" w:rsidRDefault="009E4C49" w:rsidP="00402AFA">
      <w:pPr>
        <w:rPr>
          <w:rFonts w:asciiTheme="majorHAnsi" w:hAnsiTheme="majorHAnsi"/>
        </w:rPr>
      </w:pPr>
      <w:r w:rsidRPr="00402AFA">
        <w:rPr>
          <w:rFonts w:asciiTheme="majorHAnsi" w:hAnsiTheme="majorHAnsi"/>
        </w:rPr>
        <w:t>3. For each of the notated</w:t>
      </w:r>
      <w:r w:rsidR="00402AFA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series, construct a 12</w:t>
      </w:r>
      <w:r w:rsidR="00402AFA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X 12 matrix. Using the matrix,</w:t>
      </w:r>
      <w:r w:rsidR="00402AFA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check your answers to the previous questions.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798"/>
        <w:gridCol w:w="4798"/>
      </w:tblGrid>
      <w:tr w:rsidR="00BD4D12" w14:paraId="24EC0671" w14:textId="77777777">
        <w:tc>
          <w:tcPr>
            <w:tcW w:w="4798" w:type="dxa"/>
            <w:tcBorders>
              <w:top w:val="triple" w:sz="4" w:space="0" w:color="000000" w:themeColor="text1"/>
              <w:left w:val="triple" w:sz="4" w:space="0" w:color="000000" w:themeColor="text1"/>
              <w:bottom w:val="triple" w:sz="4" w:space="0" w:color="000000" w:themeColor="text1"/>
              <w:right w:val="triple" w:sz="4" w:space="0" w:color="000000" w:themeColor="text1"/>
            </w:tcBorders>
          </w:tcPr>
          <w:p w14:paraId="65F20C1B" w14:textId="77777777" w:rsidR="00BD4D12" w:rsidRPr="00BD4D12" w:rsidRDefault="00BD4D12" w:rsidP="00402AFA">
            <w:pPr>
              <w:rPr>
                <w:rFonts w:asciiTheme="majorHAnsi" w:hAnsiTheme="majorHAnsi"/>
                <w:b/>
              </w:rPr>
            </w:pPr>
            <w:r w:rsidRPr="00BD4D12">
              <w:rPr>
                <w:rFonts w:asciiTheme="majorHAnsi" w:hAnsiTheme="majorHAnsi"/>
                <w:b/>
              </w:rPr>
              <w:t>a</w:t>
            </w:r>
          </w:p>
        </w:tc>
        <w:tc>
          <w:tcPr>
            <w:tcW w:w="4798" w:type="dxa"/>
            <w:tcBorders>
              <w:top w:val="triple" w:sz="4" w:space="0" w:color="000000" w:themeColor="text1"/>
              <w:left w:val="triple" w:sz="4" w:space="0" w:color="000000" w:themeColor="text1"/>
              <w:bottom w:val="triple" w:sz="4" w:space="0" w:color="000000" w:themeColor="text1"/>
              <w:right w:val="triple" w:sz="4" w:space="0" w:color="000000" w:themeColor="text1"/>
            </w:tcBorders>
          </w:tcPr>
          <w:p w14:paraId="11C74699" w14:textId="77777777" w:rsidR="00BD4D12" w:rsidRPr="00BD4D12" w:rsidRDefault="00BD4D12" w:rsidP="00402AF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</w:t>
            </w:r>
          </w:p>
        </w:tc>
      </w:tr>
      <w:tr w:rsidR="00BD4D12" w14:paraId="297F3073" w14:textId="77777777">
        <w:tc>
          <w:tcPr>
            <w:tcW w:w="4798" w:type="dxa"/>
            <w:tcBorders>
              <w:top w:val="triple" w:sz="4" w:space="0" w:color="000000" w:themeColor="text1"/>
              <w:left w:val="triple" w:sz="4" w:space="0" w:color="000000" w:themeColor="text1"/>
              <w:bottom w:val="triple" w:sz="4" w:space="0" w:color="000000" w:themeColor="text1"/>
              <w:right w:val="triple" w:sz="4" w:space="0" w:color="000000" w:themeColor="text1"/>
            </w:tcBorders>
          </w:tcPr>
          <w:tbl>
            <w:tblPr>
              <w:tblStyle w:val="TableGrid"/>
              <w:tblW w:w="0" w:type="auto"/>
              <w:tblLook w:val="00A0" w:firstRow="1" w:lastRow="0" w:firstColumn="1" w:lastColumn="0" w:noHBand="0" w:noVBand="0"/>
            </w:tblPr>
            <w:tblGrid>
              <w:gridCol w:w="380"/>
              <w:gridCol w:w="380"/>
              <w:gridCol w:w="380"/>
              <w:gridCol w:w="380"/>
              <w:gridCol w:w="380"/>
              <w:gridCol w:w="381"/>
              <w:gridCol w:w="381"/>
              <w:gridCol w:w="381"/>
              <w:gridCol w:w="381"/>
              <w:gridCol w:w="381"/>
              <w:gridCol w:w="381"/>
              <w:gridCol w:w="381"/>
            </w:tblGrid>
            <w:tr w:rsidR="00BD4D12" w14:paraId="0BCAA851" w14:textId="77777777">
              <w:tc>
                <w:tcPr>
                  <w:tcW w:w="380" w:type="dxa"/>
                </w:tcPr>
                <w:p w14:paraId="0DBFF2FF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17D9E13A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1CA23794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163AE383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6C36DBA6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F955EF3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70685CA0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EB669D9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7079042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28361982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E7D486C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75039EA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BD4D12" w14:paraId="1E3E7493" w14:textId="77777777">
              <w:tc>
                <w:tcPr>
                  <w:tcW w:w="380" w:type="dxa"/>
                </w:tcPr>
                <w:p w14:paraId="78A7EAE3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5CEB00E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3E8E49E7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73B5EE4B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2583A91C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46FB665F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5932420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8DDC2C1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1E854BDE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7ABC50BF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2572AC12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B3FEB9B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BD4D12" w14:paraId="7302FE6A" w14:textId="77777777">
              <w:tc>
                <w:tcPr>
                  <w:tcW w:w="380" w:type="dxa"/>
                </w:tcPr>
                <w:p w14:paraId="5D0AE80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0673DFA3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26571F32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775496BB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03276E69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1AC369F8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55C50EEF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3DACE61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7C2C13C2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41FF0658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FA32406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0A9F403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BD4D12" w14:paraId="55465725" w14:textId="77777777">
              <w:tc>
                <w:tcPr>
                  <w:tcW w:w="380" w:type="dxa"/>
                </w:tcPr>
                <w:p w14:paraId="54E714DA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4017E236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6F4E047C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1F0F053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1E4774FC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65F99E6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C9FE8CB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DB27E39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73A13FAC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C14AA24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FCFD5E9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34E1347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BD4D12" w14:paraId="77BAD07F" w14:textId="77777777">
              <w:tc>
                <w:tcPr>
                  <w:tcW w:w="380" w:type="dxa"/>
                </w:tcPr>
                <w:p w14:paraId="068A03CE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77C0B5BF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37095E44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7D723688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21A30BD3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709606B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DC49648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49C5FE7B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4BC0829C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35F70EA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F7B9D77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7454E3F9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BD4D12" w14:paraId="42BC6854" w14:textId="77777777">
              <w:tc>
                <w:tcPr>
                  <w:tcW w:w="380" w:type="dxa"/>
                </w:tcPr>
                <w:p w14:paraId="54DDA0E1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5571C49C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08906B98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277C4E4F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66D4E6FE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10AE8441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12146D42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4B046EF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99DFD03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D005326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4082CAB2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74A6EC19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BD4D12" w14:paraId="052ACCB3" w14:textId="77777777">
              <w:tc>
                <w:tcPr>
                  <w:tcW w:w="380" w:type="dxa"/>
                </w:tcPr>
                <w:p w14:paraId="50FB320F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4FBC5798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07793C83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51131C58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653342FE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7A9E011B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1A9D6C29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244B2468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71C07681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7F8F3310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3A6E4EC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24A9122B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BD4D12" w14:paraId="5859AD53" w14:textId="77777777">
              <w:tc>
                <w:tcPr>
                  <w:tcW w:w="380" w:type="dxa"/>
                </w:tcPr>
                <w:p w14:paraId="55FB90AB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2EE9DF51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5D28EF2E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066C9FDD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103DA732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2843EEB3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5129121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2FA78D4A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49E42BAB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516C2C84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DF4A549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D75B97C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BD4D12" w14:paraId="5FD2F690" w14:textId="77777777">
              <w:tc>
                <w:tcPr>
                  <w:tcW w:w="380" w:type="dxa"/>
                </w:tcPr>
                <w:p w14:paraId="035B3CEC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5E3CCF32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5DE5AA79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4EC9C0B8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2CF327BD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7484FC9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7C29887D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06625A2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49BEAC5D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2E756EF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FFEDEEC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1FBAE43F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BD4D12" w14:paraId="0C8B4B8F" w14:textId="77777777">
              <w:tc>
                <w:tcPr>
                  <w:tcW w:w="380" w:type="dxa"/>
                </w:tcPr>
                <w:p w14:paraId="3B49DC90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1B9F498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48D4388D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108A4CC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24AFE95A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B97D5A0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5AEB09E1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5E6E3C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5BCA6AE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15317D6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5BC6302D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5D331A78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BD4D12" w14:paraId="6AE597ED" w14:textId="77777777">
              <w:tc>
                <w:tcPr>
                  <w:tcW w:w="380" w:type="dxa"/>
                </w:tcPr>
                <w:p w14:paraId="56DE57E2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2ADE5604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2E9693EC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61B58E9D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0D2CFAA0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11977A9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7B467147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5874B81D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10C80C2D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587D371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26C77FA0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4E77F457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BD4D12" w14:paraId="46C3E361" w14:textId="77777777">
              <w:tc>
                <w:tcPr>
                  <w:tcW w:w="380" w:type="dxa"/>
                </w:tcPr>
                <w:p w14:paraId="050255A3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459C0F7A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0F0A9D2E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253CA9BB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2348315E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239AB319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0D598A8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1D4E1EF4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590639C7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5EE3630B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545B73C3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5374E6B7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14:paraId="63F6E577" w14:textId="77777777" w:rsidR="00BD4D12" w:rsidRDefault="00BD4D12" w:rsidP="00402AFA">
            <w:pPr>
              <w:rPr>
                <w:rFonts w:asciiTheme="majorHAnsi" w:hAnsiTheme="majorHAnsi"/>
              </w:rPr>
            </w:pPr>
          </w:p>
        </w:tc>
        <w:tc>
          <w:tcPr>
            <w:tcW w:w="4798" w:type="dxa"/>
            <w:tcBorders>
              <w:top w:val="triple" w:sz="4" w:space="0" w:color="000000" w:themeColor="text1"/>
              <w:left w:val="triple" w:sz="4" w:space="0" w:color="000000" w:themeColor="text1"/>
              <w:bottom w:val="triple" w:sz="4" w:space="0" w:color="000000" w:themeColor="text1"/>
              <w:right w:val="triple" w:sz="4" w:space="0" w:color="000000" w:themeColor="text1"/>
            </w:tcBorders>
          </w:tcPr>
          <w:tbl>
            <w:tblPr>
              <w:tblStyle w:val="TableGrid"/>
              <w:tblW w:w="0" w:type="auto"/>
              <w:tblLook w:val="00A0" w:firstRow="1" w:lastRow="0" w:firstColumn="1" w:lastColumn="0" w:noHBand="0" w:noVBand="0"/>
            </w:tblPr>
            <w:tblGrid>
              <w:gridCol w:w="380"/>
              <w:gridCol w:w="380"/>
              <w:gridCol w:w="380"/>
              <w:gridCol w:w="380"/>
              <w:gridCol w:w="380"/>
              <w:gridCol w:w="381"/>
              <w:gridCol w:w="381"/>
              <w:gridCol w:w="381"/>
              <w:gridCol w:w="381"/>
              <w:gridCol w:w="381"/>
              <w:gridCol w:w="381"/>
              <w:gridCol w:w="381"/>
            </w:tblGrid>
            <w:tr w:rsidR="00BD4D12" w14:paraId="19BFFE29" w14:textId="77777777">
              <w:tc>
                <w:tcPr>
                  <w:tcW w:w="380" w:type="dxa"/>
                </w:tcPr>
                <w:p w14:paraId="11CDEF48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246169F6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482ABCD0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2A9A451D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7B5A434C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50D4ABAD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9CAE970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486A1C2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29C68299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F8CE22D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1ACDB3D6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078EA43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BD4D12" w14:paraId="5781937B" w14:textId="77777777">
              <w:tc>
                <w:tcPr>
                  <w:tcW w:w="380" w:type="dxa"/>
                </w:tcPr>
                <w:p w14:paraId="75861AFF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34C69A01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420EEB7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516BD233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306BE18B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5B8645E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7DEF3FF0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5E74D990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43CB616C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C654C97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5382D54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572F955A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BD4D12" w14:paraId="46C991AE" w14:textId="77777777">
              <w:tc>
                <w:tcPr>
                  <w:tcW w:w="380" w:type="dxa"/>
                </w:tcPr>
                <w:p w14:paraId="2103C434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288AD5A9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713374E8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5E18D12E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791DB6F0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3FFFE3E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EC9371D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58541BEA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2DBFCBAE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1F5ACBA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8F01F3B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EEAF518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BD4D12" w14:paraId="1846774E" w14:textId="77777777">
              <w:tc>
                <w:tcPr>
                  <w:tcW w:w="380" w:type="dxa"/>
                </w:tcPr>
                <w:p w14:paraId="3DE692B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51970311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295D90CC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0588B1FD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6820DC26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4FAA823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5B521461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76E4A101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C01A66A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2659FE83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5859E6F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521C0707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BD4D12" w14:paraId="6FABD3E9" w14:textId="77777777">
              <w:tc>
                <w:tcPr>
                  <w:tcW w:w="380" w:type="dxa"/>
                </w:tcPr>
                <w:p w14:paraId="625BA40E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70B19A2E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6874C288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6257C3EE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5C046A36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06B70E9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24D76593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76608474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FC63DFD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234509D3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2A96A152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FB78D12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BD4D12" w14:paraId="41C11571" w14:textId="77777777">
              <w:tc>
                <w:tcPr>
                  <w:tcW w:w="380" w:type="dxa"/>
                </w:tcPr>
                <w:p w14:paraId="2DED92E6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0E2941C6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5FCCEF97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54106991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14AEC73B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101DD6F6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3CC5B81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1DF5049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5F17D3FD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02C7816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507C267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5B9BE2A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BD4D12" w14:paraId="11A9664F" w14:textId="77777777">
              <w:tc>
                <w:tcPr>
                  <w:tcW w:w="380" w:type="dxa"/>
                </w:tcPr>
                <w:p w14:paraId="27607522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3A7A4E1A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0113107E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536C6B78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0163AF31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844AC83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2D9B02E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2ECAE050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80C1DBA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43DD390B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18E237FC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98A81FC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BD4D12" w14:paraId="1AA89DB2" w14:textId="77777777">
              <w:tc>
                <w:tcPr>
                  <w:tcW w:w="380" w:type="dxa"/>
                </w:tcPr>
                <w:p w14:paraId="2AC69C4C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2066E0E9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25CF0132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116D97A2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345EEBBB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886428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11B2BD23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110EB2DF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7BF0CF9A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05948CB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5C4A8BB4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2DE712D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BD4D12" w14:paraId="4AE8B442" w14:textId="77777777">
              <w:tc>
                <w:tcPr>
                  <w:tcW w:w="380" w:type="dxa"/>
                </w:tcPr>
                <w:p w14:paraId="51B6810B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6181527E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3946A143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65A559FC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1379FFCD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4A571A7D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A9FFE09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6E163D4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7FBF9D92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750CD6E8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89D7FA4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1D3665B6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BD4D12" w14:paraId="5E090813" w14:textId="77777777">
              <w:tc>
                <w:tcPr>
                  <w:tcW w:w="380" w:type="dxa"/>
                </w:tcPr>
                <w:p w14:paraId="5C582A3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3D58121D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76BBBAB9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1AF7436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1AE13AA8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4D940504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429136F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57F619F0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174DEA3A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231F64FA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6717D40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4ADEBD17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BD4D12" w14:paraId="7BF200C0" w14:textId="77777777">
              <w:tc>
                <w:tcPr>
                  <w:tcW w:w="380" w:type="dxa"/>
                </w:tcPr>
                <w:p w14:paraId="1B87B040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3F813794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5B3E08AC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75DF9B81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1E5D88B8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552C13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52CAB0DF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44F031B4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4DAFA64C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68B9EA1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15516B58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F8FD52D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BD4D12" w14:paraId="4299ABDF" w14:textId="77777777">
              <w:tc>
                <w:tcPr>
                  <w:tcW w:w="380" w:type="dxa"/>
                </w:tcPr>
                <w:p w14:paraId="0E13CB0D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28616A98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3C431DE3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75DE710B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71A39C31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2CAC04E7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5E44EA8E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14E74538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75743F3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9D6632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70A6602D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9C4811B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14:paraId="1C63534B" w14:textId="77777777" w:rsidR="00BD4D12" w:rsidRDefault="00BD4D12" w:rsidP="00402AFA">
            <w:pPr>
              <w:rPr>
                <w:rFonts w:asciiTheme="majorHAnsi" w:hAnsiTheme="majorHAnsi"/>
              </w:rPr>
            </w:pPr>
          </w:p>
        </w:tc>
      </w:tr>
      <w:tr w:rsidR="00BD4D12" w14:paraId="6A0B9D20" w14:textId="77777777">
        <w:tc>
          <w:tcPr>
            <w:tcW w:w="4798" w:type="dxa"/>
            <w:tcBorders>
              <w:top w:val="triple" w:sz="4" w:space="0" w:color="000000" w:themeColor="text1"/>
              <w:left w:val="triple" w:sz="4" w:space="0" w:color="000000" w:themeColor="text1"/>
              <w:bottom w:val="triple" w:sz="4" w:space="0" w:color="000000" w:themeColor="text1"/>
              <w:right w:val="triple" w:sz="4" w:space="0" w:color="000000" w:themeColor="text1"/>
            </w:tcBorders>
          </w:tcPr>
          <w:p w14:paraId="0F727B34" w14:textId="77777777" w:rsidR="00BD4D12" w:rsidRPr="00BD4D12" w:rsidRDefault="00BD4D12" w:rsidP="00402AF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4798" w:type="dxa"/>
            <w:tcBorders>
              <w:top w:val="triple" w:sz="4" w:space="0" w:color="000000" w:themeColor="text1"/>
              <w:left w:val="triple" w:sz="4" w:space="0" w:color="000000" w:themeColor="text1"/>
              <w:bottom w:val="triple" w:sz="4" w:space="0" w:color="000000" w:themeColor="text1"/>
              <w:right w:val="triple" w:sz="4" w:space="0" w:color="000000" w:themeColor="text1"/>
            </w:tcBorders>
          </w:tcPr>
          <w:p w14:paraId="35ED420C" w14:textId="77777777" w:rsidR="00BD4D12" w:rsidRPr="00BD4D12" w:rsidRDefault="00BD4D12" w:rsidP="00402AF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</w:t>
            </w:r>
          </w:p>
        </w:tc>
      </w:tr>
      <w:tr w:rsidR="00BD4D12" w14:paraId="41952F5B" w14:textId="77777777">
        <w:tc>
          <w:tcPr>
            <w:tcW w:w="4798" w:type="dxa"/>
            <w:tcBorders>
              <w:top w:val="triple" w:sz="4" w:space="0" w:color="000000" w:themeColor="text1"/>
              <w:left w:val="triple" w:sz="4" w:space="0" w:color="000000" w:themeColor="text1"/>
              <w:bottom w:val="triple" w:sz="4" w:space="0" w:color="000000" w:themeColor="text1"/>
              <w:right w:val="triple" w:sz="4" w:space="0" w:color="000000" w:themeColor="text1"/>
            </w:tcBorders>
          </w:tcPr>
          <w:tbl>
            <w:tblPr>
              <w:tblStyle w:val="TableGrid"/>
              <w:tblW w:w="0" w:type="auto"/>
              <w:tblLook w:val="00A0" w:firstRow="1" w:lastRow="0" w:firstColumn="1" w:lastColumn="0" w:noHBand="0" w:noVBand="0"/>
            </w:tblPr>
            <w:tblGrid>
              <w:gridCol w:w="380"/>
              <w:gridCol w:w="380"/>
              <w:gridCol w:w="380"/>
              <w:gridCol w:w="380"/>
              <w:gridCol w:w="380"/>
              <w:gridCol w:w="381"/>
              <w:gridCol w:w="381"/>
              <w:gridCol w:w="381"/>
              <w:gridCol w:w="381"/>
              <w:gridCol w:w="381"/>
              <w:gridCol w:w="381"/>
              <w:gridCol w:w="381"/>
            </w:tblGrid>
            <w:tr w:rsidR="00BD4D12" w14:paraId="066C28FF" w14:textId="77777777">
              <w:tc>
                <w:tcPr>
                  <w:tcW w:w="380" w:type="dxa"/>
                </w:tcPr>
                <w:p w14:paraId="5A97BB80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0A010667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645F5C48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39641F3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510E010E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214B56E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2515CBE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65FBEC9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2271617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0872781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4C034DB7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5C94BC2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BD4D12" w14:paraId="60C52711" w14:textId="77777777">
              <w:tc>
                <w:tcPr>
                  <w:tcW w:w="380" w:type="dxa"/>
                </w:tcPr>
                <w:p w14:paraId="7E6D781A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48A589DC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11A6A60D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413CEE21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598844AC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5BBF6EC6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5A09782C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8540C72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B6E50CD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221E84B8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7D63BD2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40C1AAE0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BD4D12" w14:paraId="2C5DDDD0" w14:textId="77777777">
              <w:tc>
                <w:tcPr>
                  <w:tcW w:w="380" w:type="dxa"/>
                </w:tcPr>
                <w:p w14:paraId="0678B343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5F81BD0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0F3D650D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415A5D58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42BBC698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8BE95F4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28B783A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B900098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1E73918D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52A39FE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A39ED94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4B5C3B5B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BD4D12" w14:paraId="61099519" w14:textId="77777777">
              <w:tc>
                <w:tcPr>
                  <w:tcW w:w="380" w:type="dxa"/>
                </w:tcPr>
                <w:p w14:paraId="2813408B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059FCF0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5ED5A0F8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448D461A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7AC71E8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43EAD4AB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22ED83CE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CE64DF4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7A49547E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A3B5138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0A7BD78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E1C5C31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BD4D12" w14:paraId="0A7AD8D9" w14:textId="77777777">
              <w:tc>
                <w:tcPr>
                  <w:tcW w:w="380" w:type="dxa"/>
                </w:tcPr>
                <w:p w14:paraId="47A9C87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577C0B51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4CCB01F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2317048C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451641F4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1ED1858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7FCB8E41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F1D4CDA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21A0DB3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1C8C894F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567C6A26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7E01147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BD4D12" w14:paraId="1D52F6DA" w14:textId="77777777">
              <w:tc>
                <w:tcPr>
                  <w:tcW w:w="380" w:type="dxa"/>
                </w:tcPr>
                <w:p w14:paraId="25DDB88D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45FDCA2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3440CDE0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3526DB73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2EBD92C9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9B4F1DA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DAF00F3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DC4526D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1F9B0C0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1A28EF5D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2F738A91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7E97B6F6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BD4D12" w14:paraId="2FA105CF" w14:textId="77777777">
              <w:tc>
                <w:tcPr>
                  <w:tcW w:w="380" w:type="dxa"/>
                </w:tcPr>
                <w:p w14:paraId="12D4C9DD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0850CD66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1EE478AE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3DF66EA6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31FF9C10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612EFC6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F85503B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8639DFC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70B08903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F85285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7269229D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4661C3CA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BD4D12" w14:paraId="7AEB201E" w14:textId="77777777">
              <w:tc>
                <w:tcPr>
                  <w:tcW w:w="380" w:type="dxa"/>
                </w:tcPr>
                <w:p w14:paraId="4F689F7A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7BBAFDE2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4FAABCE3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641D3EFB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51062050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731283F0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285C7717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7E516C38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14B1896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79F0B4A4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224EE653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47E6C39C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BD4D12" w14:paraId="772E15DA" w14:textId="77777777">
              <w:tc>
                <w:tcPr>
                  <w:tcW w:w="380" w:type="dxa"/>
                </w:tcPr>
                <w:p w14:paraId="293C270B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03B2AC7D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788FE291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42F3C67E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1D12A651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F83436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19BD6EF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13566AD3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754CCE81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1E9B315D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42C1720F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124188E9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BD4D12" w14:paraId="38360184" w14:textId="77777777">
              <w:tc>
                <w:tcPr>
                  <w:tcW w:w="380" w:type="dxa"/>
                </w:tcPr>
                <w:p w14:paraId="3E0949C7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05601B42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53025CC9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1CAE727F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6B6B460E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D6B71B6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DF618DF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15252757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4D62DFB0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52C4DC9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FB0F29B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7258154C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BD4D12" w14:paraId="46E8DFE3" w14:textId="77777777">
              <w:tc>
                <w:tcPr>
                  <w:tcW w:w="380" w:type="dxa"/>
                </w:tcPr>
                <w:p w14:paraId="0AE4F701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0CE490DF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379674A2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2205387B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3D54810E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DE7BCAA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E3DCA01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537B7921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42E2CF10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122E7E1E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1CA90E8E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1CA0264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BD4D12" w14:paraId="28D258ED" w14:textId="77777777">
              <w:tc>
                <w:tcPr>
                  <w:tcW w:w="380" w:type="dxa"/>
                </w:tcPr>
                <w:p w14:paraId="6EE1D17E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682EBA4B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63ADC242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1C025737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20D8886A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2DF5FD29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50FDDFA4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67976F0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CD49F4A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3EFCC60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1180475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13D5429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14:paraId="28AA4023" w14:textId="77777777" w:rsidR="00BD4D12" w:rsidRDefault="00BD4D12" w:rsidP="00402AFA">
            <w:pPr>
              <w:rPr>
                <w:rFonts w:asciiTheme="majorHAnsi" w:hAnsiTheme="majorHAnsi"/>
              </w:rPr>
            </w:pPr>
          </w:p>
        </w:tc>
        <w:tc>
          <w:tcPr>
            <w:tcW w:w="4798" w:type="dxa"/>
            <w:tcBorders>
              <w:top w:val="triple" w:sz="4" w:space="0" w:color="000000" w:themeColor="text1"/>
              <w:left w:val="triple" w:sz="4" w:space="0" w:color="000000" w:themeColor="text1"/>
              <w:bottom w:val="triple" w:sz="4" w:space="0" w:color="000000" w:themeColor="text1"/>
              <w:right w:val="triple" w:sz="4" w:space="0" w:color="000000" w:themeColor="text1"/>
            </w:tcBorders>
          </w:tcPr>
          <w:tbl>
            <w:tblPr>
              <w:tblStyle w:val="TableGrid"/>
              <w:tblW w:w="0" w:type="auto"/>
              <w:tblLook w:val="00A0" w:firstRow="1" w:lastRow="0" w:firstColumn="1" w:lastColumn="0" w:noHBand="0" w:noVBand="0"/>
            </w:tblPr>
            <w:tblGrid>
              <w:gridCol w:w="380"/>
              <w:gridCol w:w="380"/>
              <w:gridCol w:w="380"/>
              <w:gridCol w:w="380"/>
              <w:gridCol w:w="380"/>
              <w:gridCol w:w="381"/>
              <w:gridCol w:w="381"/>
              <w:gridCol w:w="381"/>
              <w:gridCol w:w="381"/>
              <w:gridCol w:w="381"/>
              <w:gridCol w:w="381"/>
              <w:gridCol w:w="381"/>
            </w:tblGrid>
            <w:tr w:rsidR="00BD4D12" w14:paraId="13B0DE14" w14:textId="77777777">
              <w:tc>
                <w:tcPr>
                  <w:tcW w:w="380" w:type="dxa"/>
                </w:tcPr>
                <w:p w14:paraId="266B3AFF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7AC31446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28EDBC80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43654E7F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2081295E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161CBCB7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780697B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445B8BF2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7148AD9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A1F68B2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200418A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EDF32E9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BD4D12" w14:paraId="47CE4F77" w14:textId="77777777">
              <w:tc>
                <w:tcPr>
                  <w:tcW w:w="380" w:type="dxa"/>
                </w:tcPr>
                <w:p w14:paraId="0344590C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7018C22D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00DE279F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65A2BF20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2F8B0997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3FBB86E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ADF0DE1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A245A3E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2FA6A669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274AD23A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7C6FCADE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7C691A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BD4D12" w14:paraId="5B0738DD" w14:textId="77777777">
              <w:tc>
                <w:tcPr>
                  <w:tcW w:w="380" w:type="dxa"/>
                </w:tcPr>
                <w:p w14:paraId="50CB70FB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27BA247A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2B162740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0BEC8E4E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0D1C07D4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764FA0E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47D99ABD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2123296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F2B4384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9C9DA14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1FBFE172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1F38A463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BD4D12" w14:paraId="5713DB57" w14:textId="77777777">
              <w:tc>
                <w:tcPr>
                  <w:tcW w:w="380" w:type="dxa"/>
                </w:tcPr>
                <w:p w14:paraId="3F1D5A64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64217B94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738EC104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468FB801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1292DA74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26D350AF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13CB1A6D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71C17AB2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268CFA39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968246B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7B49C9D3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58D0A341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BD4D12" w14:paraId="438212B5" w14:textId="77777777">
              <w:tc>
                <w:tcPr>
                  <w:tcW w:w="380" w:type="dxa"/>
                </w:tcPr>
                <w:p w14:paraId="2FD27392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37A86F26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53BCC6BE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0C213ADF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71DC3A4D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28B58C24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57CE17C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1872C07A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54ECEFB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B6731AD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0E9800F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18E27A7F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BD4D12" w14:paraId="4C09068E" w14:textId="77777777">
              <w:tc>
                <w:tcPr>
                  <w:tcW w:w="380" w:type="dxa"/>
                </w:tcPr>
                <w:p w14:paraId="70149469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608E82D1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563D83BC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10F3AE26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6F6C9C07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4AAA989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1236C351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59EFA608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59C1762B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DDF33B9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26D033D3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1C60E39F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BD4D12" w14:paraId="67B239BA" w14:textId="77777777">
              <w:tc>
                <w:tcPr>
                  <w:tcW w:w="380" w:type="dxa"/>
                </w:tcPr>
                <w:p w14:paraId="114D4D7B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5DA21DA1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2F57A14D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4FD3CB7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0B312219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76F5BD58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4C6DD5E0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2CB2C46C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126391A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12697A6E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738A9B9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277FAA3A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BD4D12" w14:paraId="4032AE6A" w14:textId="77777777">
              <w:tc>
                <w:tcPr>
                  <w:tcW w:w="380" w:type="dxa"/>
                </w:tcPr>
                <w:p w14:paraId="3B5D796D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0C0810CF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2C79903F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4E9F797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57035CA9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706B376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171F773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2D2CEEB7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2FCEC0BE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29C4FFD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5975ACF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1A83752B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BD4D12" w14:paraId="26A74FBC" w14:textId="77777777">
              <w:tc>
                <w:tcPr>
                  <w:tcW w:w="380" w:type="dxa"/>
                </w:tcPr>
                <w:p w14:paraId="7359F06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5C68555D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299FC899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71DF5A10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208F18C4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2CB5E1E8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58A85ECA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4E495F99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FE53FDB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48CF9524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5E996529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DCAC2FE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BD4D12" w14:paraId="56F4F97F" w14:textId="77777777">
              <w:tc>
                <w:tcPr>
                  <w:tcW w:w="380" w:type="dxa"/>
                </w:tcPr>
                <w:p w14:paraId="7BAAA161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5BFE0E62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3C7AA117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4782C0E1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7E2E4330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4FD48544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27097339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0960C4D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762C177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72A49D63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036D0C8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41F45F33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BD4D12" w14:paraId="2EEBA3EA" w14:textId="77777777">
              <w:tc>
                <w:tcPr>
                  <w:tcW w:w="380" w:type="dxa"/>
                </w:tcPr>
                <w:p w14:paraId="0F147267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1E759729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2034CD26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24AEE8B3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6521CFDA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5D2FBA3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B075F32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4DBAFC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AF2F1A7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52D92C0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406385A0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450A159B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BD4D12" w14:paraId="23537087" w14:textId="77777777">
              <w:tc>
                <w:tcPr>
                  <w:tcW w:w="380" w:type="dxa"/>
                </w:tcPr>
                <w:p w14:paraId="20FC2239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03B9B2DC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060F66B6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17E3FDDB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0" w:type="dxa"/>
                </w:tcPr>
                <w:p w14:paraId="208E74B5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141FF56F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29176736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1DF4BD4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6E6CA2E2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58B1B203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3406FBE0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81" w:type="dxa"/>
                </w:tcPr>
                <w:p w14:paraId="0AF9919A" w14:textId="77777777" w:rsidR="00BD4D12" w:rsidRDefault="00BD4D12" w:rsidP="00402AFA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14:paraId="5310ABA1" w14:textId="77777777" w:rsidR="00BD4D12" w:rsidRDefault="00BD4D12" w:rsidP="00402AFA">
            <w:pPr>
              <w:rPr>
                <w:rFonts w:asciiTheme="majorHAnsi" w:hAnsiTheme="majorHAnsi"/>
              </w:rPr>
            </w:pPr>
          </w:p>
        </w:tc>
      </w:tr>
    </w:tbl>
    <w:p w14:paraId="1346972B" w14:textId="77777777" w:rsidR="005252D4" w:rsidRPr="00402AFA" w:rsidRDefault="005252D4" w:rsidP="00402AFA">
      <w:pPr>
        <w:rPr>
          <w:rFonts w:asciiTheme="majorHAnsi" w:hAnsiTheme="majorHAnsi"/>
        </w:rPr>
      </w:pPr>
    </w:p>
    <w:p w14:paraId="16220FAF" w14:textId="77777777" w:rsidR="005252D4" w:rsidRPr="00402AFA" w:rsidRDefault="009E4C49" w:rsidP="00402AFA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  <w:r w:rsidRPr="00402AFA">
        <w:rPr>
          <w:rFonts w:asciiTheme="majorHAnsi" w:hAnsiTheme="majorHAnsi"/>
        </w:rPr>
        <w:lastRenderedPageBreak/>
        <w:t>4. Indicate</w:t>
      </w:r>
      <w:r w:rsidR="00402AFA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whether</w:t>
      </w:r>
      <w:r w:rsidR="00402AFA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the following statements are true or false. (If false, make the necessary correction.)</w:t>
      </w:r>
    </w:p>
    <w:p w14:paraId="33C075DB" w14:textId="77777777" w:rsidR="005252D4" w:rsidRPr="00402AFA" w:rsidRDefault="009E4C49" w:rsidP="00402AFA">
      <w:pPr>
        <w:rPr>
          <w:rFonts w:asciiTheme="majorHAnsi" w:hAnsiTheme="majorHAnsi"/>
        </w:rPr>
      </w:pPr>
      <w:r w:rsidRPr="00402AFA">
        <w:rPr>
          <w:rFonts w:asciiTheme="majorHAnsi" w:hAnsiTheme="majorHAnsi"/>
        </w:rPr>
        <w:t>a. The prime and retrograde-inversion have the same intervals in reverse order.</w:t>
      </w:r>
    </w:p>
    <w:p w14:paraId="79761EC2" w14:textId="77777777" w:rsidR="005252D4" w:rsidRPr="00402AFA" w:rsidRDefault="009E4C49" w:rsidP="00402AFA">
      <w:pPr>
        <w:rPr>
          <w:rFonts w:asciiTheme="majorHAnsi" w:hAnsiTheme="majorHAnsi"/>
        </w:rPr>
      </w:pPr>
      <w:r w:rsidRPr="00402AFA">
        <w:rPr>
          <w:rFonts w:asciiTheme="majorHAnsi" w:hAnsiTheme="majorHAnsi"/>
        </w:rPr>
        <w:t>b.</w:t>
      </w:r>
      <w:r w:rsidR="00402AFA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The inversion</w:t>
      </w:r>
      <w:r w:rsidR="00402AFA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and</w:t>
      </w:r>
      <w:r w:rsidR="00402AFA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retrograde-inversion have complementary intervals in reverse order.</w:t>
      </w:r>
    </w:p>
    <w:p w14:paraId="4386EE44" w14:textId="77777777" w:rsidR="00E80074" w:rsidRDefault="00916A59" w:rsidP="00402AFA">
      <w:pPr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9E4C49" w:rsidRPr="00402AFA">
        <w:rPr>
          <w:rFonts w:asciiTheme="majorHAnsi" w:hAnsiTheme="majorHAnsi"/>
        </w:rPr>
        <w:t>.</w:t>
      </w:r>
      <w:r w:rsidR="00402AFA">
        <w:rPr>
          <w:rFonts w:asciiTheme="majorHAnsi" w:hAnsiTheme="majorHAnsi"/>
        </w:rPr>
        <w:t xml:space="preserve"> </w:t>
      </w:r>
      <w:r w:rsidR="009E4C49" w:rsidRPr="00402AFA">
        <w:rPr>
          <w:rFonts w:asciiTheme="majorHAnsi" w:hAnsiTheme="majorHAnsi"/>
        </w:rPr>
        <w:t>The retrograde</w:t>
      </w:r>
      <w:r w:rsidR="00402AFA">
        <w:rPr>
          <w:rFonts w:asciiTheme="majorHAnsi" w:hAnsiTheme="majorHAnsi"/>
        </w:rPr>
        <w:t xml:space="preserve"> </w:t>
      </w:r>
      <w:r w:rsidR="009E4C49" w:rsidRPr="00402AFA">
        <w:rPr>
          <w:rFonts w:asciiTheme="majorHAnsi" w:hAnsiTheme="majorHAnsi"/>
        </w:rPr>
        <w:t>and inversion</w:t>
      </w:r>
      <w:r w:rsidR="00402AFA">
        <w:rPr>
          <w:rFonts w:asciiTheme="majorHAnsi" w:hAnsiTheme="majorHAnsi"/>
        </w:rPr>
        <w:t xml:space="preserve"> </w:t>
      </w:r>
      <w:r w:rsidR="009E4C49" w:rsidRPr="00402AFA">
        <w:rPr>
          <w:rFonts w:asciiTheme="majorHAnsi" w:hAnsiTheme="majorHAnsi"/>
        </w:rPr>
        <w:t>have complementary intervals in the same order.</w:t>
      </w:r>
    </w:p>
    <w:p w14:paraId="2A6F6EDC" w14:textId="77777777" w:rsidR="005252D4" w:rsidRPr="00402AFA" w:rsidRDefault="00E80074" w:rsidP="00402AFA">
      <w:pPr>
        <w:rPr>
          <w:rFonts w:asciiTheme="majorHAnsi" w:hAnsiTheme="majorHAnsi"/>
        </w:rPr>
      </w:pPr>
      <w:r>
        <w:rPr>
          <w:rFonts w:asciiTheme="majorHAnsi" w:hAnsiTheme="majorHAnsi"/>
        </w:rPr>
        <w:br/>
      </w:r>
      <w:r w:rsidR="009E4C49" w:rsidRPr="00402AFA">
        <w:rPr>
          <w:rFonts w:asciiTheme="majorHAnsi" w:hAnsiTheme="majorHAnsi"/>
        </w:rPr>
        <w:t>II.</w:t>
      </w:r>
      <w:r w:rsidR="009E4C49" w:rsidRPr="00E80074">
        <w:rPr>
          <w:rFonts w:asciiTheme="majorHAnsi" w:hAnsiTheme="majorHAnsi"/>
          <w:i/>
        </w:rPr>
        <w:t xml:space="preserve"> Subset Structure</w:t>
      </w:r>
      <w:r w:rsidR="009E4C49" w:rsidRPr="00402AFA">
        <w:rPr>
          <w:rFonts w:asciiTheme="majorHAnsi" w:hAnsiTheme="majorHAnsi"/>
        </w:rPr>
        <w:t>: The constituent groupings within a series are its subsets.</w:t>
      </w:r>
    </w:p>
    <w:p w14:paraId="0FFCC4B1" w14:textId="77777777" w:rsidR="005252D4" w:rsidRPr="00402AFA" w:rsidRDefault="009E4C49" w:rsidP="00402AFA">
      <w:pPr>
        <w:rPr>
          <w:rFonts w:asciiTheme="majorHAnsi" w:hAnsiTheme="majorHAnsi"/>
        </w:rPr>
      </w:pPr>
      <w:r w:rsidRPr="00402AFA">
        <w:rPr>
          <w:rFonts w:asciiTheme="majorHAnsi" w:hAnsiTheme="majorHAnsi"/>
        </w:rPr>
        <w:t>1. For each of the notated</w:t>
      </w:r>
      <w:r w:rsidR="00402AFA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series, identify</w:t>
      </w:r>
      <w:r w:rsidR="00402AFA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the set classes to which the following belong:</w:t>
      </w:r>
    </w:p>
    <w:p w14:paraId="6F127AD0" w14:textId="77777777" w:rsidR="00E80074" w:rsidRDefault="009E4C49" w:rsidP="00402AFA">
      <w:pPr>
        <w:rPr>
          <w:rFonts w:asciiTheme="majorHAnsi" w:hAnsiTheme="majorHAnsi"/>
        </w:rPr>
      </w:pPr>
      <w:r w:rsidRPr="00402AFA">
        <w:rPr>
          <w:rFonts w:asciiTheme="majorHAnsi" w:hAnsiTheme="majorHAnsi"/>
        </w:rPr>
        <w:t>a. the discrete trichords</w:t>
      </w:r>
    </w:p>
    <w:p w14:paraId="32FE6677" w14:textId="77777777" w:rsidR="005252D4" w:rsidRPr="00402AFA" w:rsidRDefault="00E80074" w:rsidP="00402AFA">
      <w:pPr>
        <w:rPr>
          <w:rFonts w:asciiTheme="majorHAnsi" w:hAnsiTheme="majorHAnsi"/>
        </w:rPr>
      </w:pPr>
      <w:r>
        <w:rPr>
          <w:rFonts w:asciiTheme="majorHAnsi" w:hAnsiTheme="majorHAnsi"/>
        </w:rPr>
        <w:t>a.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b.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c.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d.</w:t>
      </w:r>
    </w:p>
    <w:p w14:paraId="64ADA218" w14:textId="77777777" w:rsidR="00E80074" w:rsidRDefault="009E4C49" w:rsidP="00402AFA">
      <w:pPr>
        <w:rPr>
          <w:rFonts w:asciiTheme="majorHAnsi" w:hAnsiTheme="majorHAnsi"/>
        </w:rPr>
      </w:pPr>
      <w:r w:rsidRPr="00402AFA">
        <w:rPr>
          <w:rFonts w:asciiTheme="majorHAnsi" w:hAnsiTheme="majorHAnsi"/>
        </w:rPr>
        <w:t>b.</w:t>
      </w:r>
      <w:r w:rsidR="00402AFA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the discrete tetrachords</w:t>
      </w:r>
    </w:p>
    <w:p w14:paraId="74305BC4" w14:textId="77777777" w:rsidR="005252D4" w:rsidRPr="00402AFA" w:rsidRDefault="00E80074" w:rsidP="00402AFA">
      <w:pPr>
        <w:rPr>
          <w:rFonts w:asciiTheme="majorHAnsi" w:hAnsiTheme="majorHAnsi"/>
        </w:rPr>
      </w:pPr>
      <w:r>
        <w:rPr>
          <w:rFonts w:asciiTheme="majorHAnsi" w:hAnsiTheme="majorHAnsi"/>
        </w:rPr>
        <w:t>a.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b.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c.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d.</w:t>
      </w:r>
    </w:p>
    <w:p w14:paraId="7E3D615D" w14:textId="77777777" w:rsidR="00E80074" w:rsidRDefault="009E4C49" w:rsidP="00402AFA">
      <w:pPr>
        <w:rPr>
          <w:rFonts w:asciiTheme="majorHAnsi" w:hAnsiTheme="majorHAnsi"/>
        </w:rPr>
      </w:pPr>
      <w:r w:rsidRPr="00402AFA">
        <w:rPr>
          <w:rFonts w:asciiTheme="majorHAnsi" w:hAnsiTheme="majorHAnsi"/>
        </w:rPr>
        <w:t>c. the discrete hexachords</w:t>
      </w:r>
    </w:p>
    <w:p w14:paraId="13CD3409" w14:textId="77777777" w:rsidR="005252D4" w:rsidRPr="00402AFA" w:rsidRDefault="00E80074" w:rsidP="00402AFA">
      <w:pPr>
        <w:rPr>
          <w:rFonts w:asciiTheme="majorHAnsi" w:hAnsiTheme="majorHAnsi"/>
        </w:rPr>
      </w:pPr>
      <w:r>
        <w:rPr>
          <w:rFonts w:asciiTheme="majorHAnsi" w:hAnsiTheme="majorHAnsi"/>
        </w:rPr>
        <w:t>a.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b.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c.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d.</w:t>
      </w:r>
      <w:r>
        <w:rPr>
          <w:rFonts w:asciiTheme="majorHAnsi" w:hAnsiTheme="majorHAnsi"/>
        </w:rPr>
        <w:br/>
      </w:r>
    </w:p>
    <w:p w14:paraId="4251EB80" w14:textId="77777777" w:rsidR="005252D4" w:rsidRPr="00402AFA" w:rsidRDefault="004C7A8F" w:rsidP="00402AFA">
      <w:pPr>
        <w:rPr>
          <w:rFonts w:asciiTheme="majorHAnsi" w:hAnsiTheme="majorHAnsi"/>
        </w:rPr>
      </w:pPr>
      <w:r>
        <w:rPr>
          <w:rFonts w:asciiTheme="majorHAnsi" w:hAnsiTheme="majorHAnsi"/>
        </w:rPr>
        <w:t>III</w:t>
      </w:r>
      <w:r w:rsidR="009E4C49" w:rsidRPr="00402AFA">
        <w:rPr>
          <w:rFonts w:asciiTheme="majorHAnsi" w:hAnsiTheme="majorHAnsi"/>
        </w:rPr>
        <w:t>. Invariants: Any musical object or relationship preserved under some operation is an invariant.</w:t>
      </w:r>
    </w:p>
    <w:p w14:paraId="5BC46A1C" w14:textId="77777777" w:rsidR="005252D4" w:rsidRPr="00402AFA" w:rsidRDefault="009E4C49" w:rsidP="00402AFA">
      <w:pPr>
        <w:rPr>
          <w:rFonts w:asciiTheme="majorHAnsi" w:hAnsiTheme="majorHAnsi"/>
        </w:rPr>
      </w:pPr>
      <w:r w:rsidRPr="00402AFA">
        <w:rPr>
          <w:rFonts w:asciiTheme="majorHAnsi" w:hAnsiTheme="majorHAnsi"/>
        </w:rPr>
        <w:t>1. For the</w:t>
      </w:r>
      <w:r w:rsidR="00402AFA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series from</w:t>
      </w:r>
      <w:r w:rsidR="00402AFA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Schoenberg's</w:t>
      </w:r>
      <w:r w:rsidR="00402AFA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String</w:t>
      </w:r>
      <w:r w:rsidR="00402AFA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Quartet No. 4,</w:t>
      </w:r>
      <w:r w:rsidR="00402AFA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(</w:t>
      </w:r>
      <w:r w:rsidR="00464546">
        <w:rPr>
          <w:rFonts w:asciiTheme="majorHAnsi" w:hAnsiTheme="majorHAnsi"/>
        </w:rPr>
        <w:t>D–</w:t>
      </w:r>
      <w:r w:rsidRPr="00402AFA">
        <w:rPr>
          <w:rFonts w:asciiTheme="majorHAnsi" w:hAnsiTheme="majorHAnsi"/>
        </w:rPr>
        <w:t>C</w:t>
      </w:r>
      <w:r w:rsidR="004644CB" w:rsidRPr="004644CB">
        <w:rPr>
          <w:rFonts w:asciiTheme="majorHAnsi" w:hAnsiTheme="majorHAnsi"/>
          <w:vertAlign w:val="superscript"/>
        </w:rPr>
        <w:t>#</w:t>
      </w:r>
      <w:r w:rsidR="00464546">
        <w:rPr>
          <w:rFonts w:asciiTheme="majorHAnsi" w:hAnsiTheme="majorHAnsi"/>
        </w:rPr>
        <w:t>–</w:t>
      </w:r>
      <w:r w:rsidRPr="00402AFA">
        <w:rPr>
          <w:rFonts w:asciiTheme="majorHAnsi" w:hAnsiTheme="majorHAnsi"/>
        </w:rPr>
        <w:t>A</w:t>
      </w:r>
      <w:r w:rsidR="00464546">
        <w:rPr>
          <w:rFonts w:asciiTheme="majorHAnsi" w:hAnsiTheme="majorHAnsi"/>
        </w:rPr>
        <w:t>–</w:t>
      </w:r>
      <w:r w:rsidRPr="00402AFA">
        <w:rPr>
          <w:rFonts w:asciiTheme="majorHAnsi" w:hAnsiTheme="majorHAnsi"/>
        </w:rPr>
        <w:t>B</w:t>
      </w:r>
      <w:r w:rsidR="004644CB">
        <w:rPr>
          <w:rFonts w:asciiTheme="majorHAnsi" w:hAnsiTheme="majorHAnsi"/>
          <w:vertAlign w:val="superscript"/>
        </w:rPr>
        <w:t>b</w:t>
      </w:r>
      <w:r w:rsidR="00464546">
        <w:rPr>
          <w:rFonts w:asciiTheme="majorHAnsi" w:hAnsiTheme="majorHAnsi"/>
        </w:rPr>
        <w:t>–</w:t>
      </w:r>
      <w:r w:rsidRPr="00402AFA">
        <w:rPr>
          <w:rFonts w:asciiTheme="majorHAnsi" w:hAnsiTheme="majorHAnsi"/>
        </w:rPr>
        <w:t>F</w:t>
      </w:r>
      <w:r w:rsidR="00464546">
        <w:rPr>
          <w:rFonts w:asciiTheme="majorHAnsi" w:hAnsiTheme="majorHAnsi"/>
        </w:rPr>
        <w:t>–E</w:t>
      </w:r>
      <w:r w:rsidR="004644CB">
        <w:rPr>
          <w:rFonts w:asciiTheme="majorHAnsi" w:hAnsiTheme="majorHAnsi"/>
          <w:vertAlign w:val="superscript"/>
        </w:rPr>
        <w:t>b</w:t>
      </w:r>
      <w:r w:rsidR="00464546">
        <w:rPr>
          <w:rFonts w:asciiTheme="majorHAnsi" w:hAnsiTheme="majorHAnsi"/>
        </w:rPr>
        <w:t>–</w:t>
      </w:r>
      <w:r w:rsidRPr="00402AFA">
        <w:rPr>
          <w:rFonts w:asciiTheme="majorHAnsi" w:hAnsiTheme="majorHAnsi"/>
        </w:rPr>
        <w:t>E</w:t>
      </w:r>
      <w:r w:rsidR="00464546">
        <w:rPr>
          <w:rFonts w:asciiTheme="majorHAnsi" w:hAnsiTheme="majorHAnsi"/>
        </w:rPr>
        <w:t>–C–A</w:t>
      </w:r>
      <w:r w:rsidR="004644CB">
        <w:rPr>
          <w:rFonts w:asciiTheme="majorHAnsi" w:hAnsiTheme="majorHAnsi"/>
          <w:vertAlign w:val="superscript"/>
        </w:rPr>
        <w:t>b</w:t>
      </w:r>
      <w:r w:rsidR="00464546">
        <w:rPr>
          <w:rFonts w:asciiTheme="majorHAnsi" w:hAnsiTheme="majorHAnsi"/>
        </w:rPr>
        <w:t>–</w:t>
      </w:r>
      <w:r w:rsidRPr="00402AFA">
        <w:rPr>
          <w:rFonts w:asciiTheme="majorHAnsi" w:hAnsiTheme="majorHAnsi"/>
        </w:rPr>
        <w:t>G</w:t>
      </w:r>
      <w:r w:rsidR="00464546">
        <w:rPr>
          <w:rFonts w:asciiTheme="majorHAnsi" w:hAnsiTheme="majorHAnsi"/>
        </w:rPr>
        <w:t>–</w:t>
      </w:r>
      <w:r w:rsidRPr="00402AFA">
        <w:rPr>
          <w:rFonts w:asciiTheme="majorHAnsi" w:hAnsiTheme="majorHAnsi"/>
        </w:rPr>
        <w:t>F</w:t>
      </w:r>
      <w:r w:rsidR="004644CB" w:rsidRPr="004644CB">
        <w:rPr>
          <w:rFonts w:asciiTheme="majorHAnsi" w:hAnsiTheme="majorHAnsi"/>
          <w:vertAlign w:val="superscript"/>
        </w:rPr>
        <w:t>#</w:t>
      </w:r>
      <w:r w:rsidR="00464546">
        <w:rPr>
          <w:rFonts w:asciiTheme="majorHAnsi" w:hAnsiTheme="majorHAnsi"/>
        </w:rPr>
        <w:t>–</w:t>
      </w:r>
      <w:r w:rsidRPr="00402AFA">
        <w:rPr>
          <w:rFonts w:asciiTheme="majorHAnsi" w:hAnsiTheme="majorHAnsi"/>
        </w:rPr>
        <w:t>B), identify</w:t>
      </w:r>
      <w:r w:rsidR="00402AFA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the series forms that</w:t>
      </w:r>
      <w:r w:rsidR="00402AFA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preserve the following segments:</w:t>
      </w:r>
    </w:p>
    <w:p w14:paraId="1927A17F" w14:textId="77777777" w:rsidR="00CF5312" w:rsidRDefault="009E4C49" w:rsidP="00402AFA">
      <w:pPr>
        <w:rPr>
          <w:rFonts w:asciiTheme="majorHAnsi" w:hAnsiTheme="majorHAnsi"/>
        </w:rPr>
      </w:pPr>
      <w:r w:rsidRPr="00402AFA">
        <w:rPr>
          <w:rFonts w:asciiTheme="majorHAnsi" w:hAnsiTheme="majorHAnsi"/>
        </w:rPr>
        <w:t>a.</w:t>
      </w:r>
      <w:r w:rsidR="00402AFA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(G,</w:t>
      </w:r>
      <w:r w:rsidR="00CF5312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F</w:t>
      </w:r>
      <w:r w:rsidR="004644CB" w:rsidRPr="004644CB">
        <w:rPr>
          <w:rFonts w:asciiTheme="majorHAnsi" w:hAnsiTheme="majorHAnsi"/>
          <w:vertAlign w:val="superscript"/>
        </w:rPr>
        <w:t>#</w:t>
      </w:r>
      <w:r w:rsidRPr="00402AFA">
        <w:rPr>
          <w:rFonts w:asciiTheme="majorHAnsi" w:hAnsiTheme="majorHAnsi"/>
        </w:rPr>
        <w:t>,</w:t>
      </w:r>
      <w:r w:rsidR="00CF5312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B)</w:t>
      </w:r>
      <w:r w:rsidR="00314900">
        <w:rPr>
          <w:rFonts w:asciiTheme="majorHAnsi" w:hAnsiTheme="majorHAnsi"/>
        </w:rPr>
        <w:tab/>
      </w:r>
      <w:r w:rsidR="00314900">
        <w:rPr>
          <w:rFonts w:asciiTheme="majorHAnsi" w:hAnsiTheme="majorHAnsi"/>
        </w:rPr>
        <w:tab/>
      </w:r>
      <w:r w:rsidR="00314900">
        <w:rPr>
          <w:rFonts w:asciiTheme="majorHAnsi" w:hAnsiTheme="majorHAnsi"/>
        </w:rPr>
        <w:tab/>
      </w:r>
      <w:r w:rsidRPr="00402AFA">
        <w:rPr>
          <w:rFonts w:asciiTheme="majorHAnsi" w:hAnsiTheme="majorHAnsi"/>
        </w:rPr>
        <w:t>b.</w:t>
      </w:r>
      <w:r w:rsidR="00402AFA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(B</w:t>
      </w:r>
      <w:r w:rsidR="004644CB">
        <w:rPr>
          <w:rFonts w:asciiTheme="majorHAnsi" w:hAnsiTheme="majorHAnsi"/>
          <w:vertAlign w:val="superscript"/>
        </w:rPr>
        <w:t>b</w:t>
      </w:r>
      <w:r w:rsidR="00CF5312">
        <w:rPr>
          <w:rFonts w:asciiTheme="majorHAnsi" w:hAnsiTheme="majorHAnsi"/>
        </w:rPr>
        <w:t>, F, E</w:t>
      </w:r>
      <w:r w:rsidR="004644CB">
        <w:rPr>
          <w:rFonts w:asciiTheme="majorHAnsi" w:hAnsiTheme="majorHAnsi"/>
          <w:vertAlign w:val="superscript"/>
        </w:rPr>
        <w:t>b</w:t>
      </w:r>
      <w:r w:rsidR="00CF5312">
        <w:rPr>
          <w:rFonts w:asciiTheme="majorHAnsi" w:hAnsiTheme="majorHAnsi"/>
        </w:rPr>
        <w:t>)</w:t>
      </w:r>
      <w:r w:rsidR="00314900">
        <w:rPr>
          <w:rFonts w:asciiTheme="majorHAnsi" w:hAnsiTheme="majorHAnsi"/>
        </w:rPr>
        <w:tab/>
      </w:r>
      <w:r w:rsidR="00314900">
        <w:rPr>
          <w:rFonts w:asciiTheme="majorHAnsi" w:hAnsiTheme="majorHAnsi"/>
        </w:rPr>
        <w:tab/>
      </w:r>
      <w:r w:rsidR="00314900">
        <w:rPr>
          <w:rFonts w:asciiTheme="majorHAnsi" w:hAnsiTheme="majorHAnsi"/>
        </w:rPr>
        <w:tab/>
      </w:r>
      <w:r w:rsidRPr="00402AFA">
        <w:rPr>
          <w:rFonts w:asciiTheme="majorHAnsi" w:hAnsiTheme="majorHAnsi"/>
        </w:rPr>
        <w:t xml:space="preserve">c. </w:t>
      </w:r>
      <w:r w:rsidR="00CF5312">
        <w:rPr>
          <w:rFonts w:asciiTheme="majorHAnsi" w:hAnsiTheme="majorHAnsi"/>
        </w:rPr>
        <w:t>(D, C</w:t>
      </w:r>
      <w:r w:rsidR="004644CB" w:rsidRPr="004644CB">
        <w:rPr>
          <w:rFonts w:asciiTheme="majorHAnsi" w:hAnsiTheme="majorHAnsi"/>
          <w:vertAlign w:val="superscript"/>
        </w:rPr>
        <w:t>#</w:t>
      </w:r>
      <w:r w:rsidR="00CF5312">
        <w:rPr>
          <w:rFonts w:asciiTheme="majorHAnsi" w:hAnsiTheme="majorHAnsi"/>
        </w:rPr>
        <w:t>, A, B</w:t>
      </w:r>
      <w:r w:rsidR="004644CB">
        <w:rPr>
          <w:rFonts w:asciiTheme="majorHAnsi" w:hAnsiTheme="majorHAnsi"/>
          <w:vertAlign w:val="superscript"/>
        </w:rPr>
        <w:t>b</w:t>
      </w:r>
      <w:r w:rsidR="00CF5312">
        <w:rPr>
          <w:rFonts w:asciiTheme="majorHAnsi" w:hAnsiTheme="majorHAnsi"/>
        </w:rPr>
        <w:t>)</w:t>
      </w:r>
    </w:p>
    <w:p w14:paraId="206B3924" w14:textId="77777777" w:rsidR="005252D4" w:rsidRPr="00402AFA" w:rsidRDefault="005252D4" w:rsidP="00402AFA">
      <w:pPr>
        <w:rPr>
          <w:rFonts w:asciiTheme="majorHAnsi" w:hAnsiTheme="majorHAnsi"/>
        </w:rPr>
      </w:pPr>
    </w:p>
    <w:p w14:paraId="4C7BCFCD" w14:textId="77777777" w:rsidR="005252D4" w:rsidRPr="00402AFA" w:rsidRDefault="009E4C49" w:rsidP="00402AFA">
      <w:pPr>
        <w:rPr>
          <w:rFonts w:asciiTheme="majorHAnsi" w:hAnsiTheme="majorHAnsi"/>
        </w:rPr>
      </w:pPr>
      <w:r w:rsidRPr="00402AFA">
        <w:rPr>
          <w:rFonts w:asciiTheme="majorHAnsi" w:hAnsiTheme="majorHAnsi"/>
        </w:rPr>
        <w:t xml:space="preserve">2. For the series from Webern's </w:t>
      </w:r>
      <w:r w:rsidRPr="00CF5312">
        <w:rPr>
          <w:rFonts w:asciiTheme="majorHAnsi" w:hAnsiTheme="majorHAnsi"/>
          <w:i/>
        </w:rPr>
        <w:t>Concerto for Nine Instrume</w:t>
      </w:r>
      <w:r w:rsidR="00CF5312" w:rsidRPr="00CF5312">
        <w:rPr>
          <w:rFonts w:asciiTheme="majorHAnsi" w:hAnsiTheme="majorHAnsi"/>
          <w:i/>
        </w:rPr>
        <w:t>nt</w:t>
      </w:r>
      <w:r w:rsidRPr="00CF5312">
        <w:rPr>
          <w:rFonts w:asciiTheme="majorHAnsi" w:hAnsiTheme="majorHAnsi"/>
          <w:i/>
        </w:rPr>
        <w:t xml:space="preserve">s, </w:t>
      </w:r>
      <w:r w:rsidRPr="00402AFA">
        <w:rPr>
          <w:rFonts w:asciiTheme="majorHAnsi" w:hAnsiTheme="majorHAnsi"/>
        </w:rPr>
        <w:t>op. 24, (G</w:t>
      </w:r>
      <w:r w:rsidR="00CF5312">
        <w:rPr>
          <w:rFonts w:asciiTheme="majorHAnsi" w:hAnsiTheme="majorHAnsi"/>
        </w:rPr>
        <w:t>–</w:t>
      </w:r>
      <w:r w:rsidRPr="00402AFA">
        <w:rPr>
          <w:rFonts w:asciiTheme="majorHAnsi" w:hAnsiTheme="majorHAnsi"/>
        </w:rPr>
        <w:t>B</w:t>
      </w:r>
      <w:r w:rsidR="00CF5312">
        <w:rPr>
          <w:rFonts w:asciiTheme="majorHAnsi" w:hAnsiTheme="majorHAnsi"/>
        </w:rPr>
        <w:t>–</w:t>
      </w:r>
      <w:r w:rsidRPr="00402AFA">
        <w:rPr>
          <w:rFonts w:asciiTheme="majorHAnsi" w:hAnsiTheme="majorHAnsi"/>
        </w:rPr>
        <w:t>B</w:t>
      </w:r>
      <w:r w:rsidR="004644CB">
        <w:rPr>
          <w:rFonts w:asciiTheme="majorHAnsi" w:hAnsiTheme="majorHAnsi"/>
          <w:vertAlign w:val="superscript"/>
        </w:rPr>
        <w:t>b</w:t>
      </w:r>
      <w:r w:rsidR="00CF5312">
        <w:rPr>
          <w:rFonts w:asciiTheme="majorHAnsi" w:hAnsiTheme="majorHAnsi"/>
        </w:rPr>
        <w:t>–E</w:t>
      </w:r>
      <w:r w:rsidR="004644CB">
        <w:rPr>
          <w:rFonts w:asciiTheme="majorHAnsi" w:hAnsiTheme="majorHAnsi"/>
          <w:vertAlign w:val="superscript"/>
        </w:rPr>
        <w:t>b</w:t>
      </w:r>
      <w:r w:rsidR="00CF5312">
        <w:rPr>
          <w:rFonts w:asciiTheme="majorHAnsi" w:hAnsiTheme="majorHAnsi"/>
        </w:rPr>
        <w:t>–</w:t>
      </w:r>
      <w:r w:rsidRPr="00402AFA">
        <w:rPr>
          <w:rFonts w:asciiTheme="majorHAnsi" w:hAnsiTheme="majorHAnsi"/>
        </w:rPr>
        <w:t>D</w:t>
      </w:r>
      <w:r w:rsidR="00CF5312">
        <w:rPr>
          <w:rFonts w:asciiTheme="majorHAnsi" w:hAnsiTheme="majorHAnsi"/>
        </w:rPr>
        <w:t>–F</w:t>
      </w:r>
      <w:r w:rsidR="004644CB" w:rsidRPr="004644CB">
        <w:rPr>
          <w:rFonts w:asciiTheme="majorHAnsi" w:hAnsiTheme="majorHAnsi"/>
          <w:vertAlign w:val="superscript"/>
        </w:rPr>
        <w:t>#</w:t>
      </w:r>
      <w:r w:rsidR="00CF5312">
        <w:rPr>
          <w:rFonts w:asciiTheme="majorHAnsi" w:hAnsiTheme="majorHAnsi"/>
        </w:rPr>
        <w:t>–E–F–C</w:t>
      </w:r>
      <w:r w:rsidR="004644CB" w:rsidRPr="004644CB">
        <w:rPr>
          <w:rFonts w:asciiTheme="majorHAnsi" w:hAnsiTheme="majorHAnsi"/>
          <w:vertAlign w:val="superscript"/>
        </w:rPr>
        <w:t>#</w:t>
      </w:r>
      <w:r w:rsidR="00CF5312">
        <w:rPr>
          <w:rFonts w:asciiTheme="majorHAnsi" w:hAnsiTheme="majorHAnsi"/>
        </w:rPr>
        <w:t>–C–A</w:t>
      </w:r>
      <w:r w:rsidR="004644CB">
        <w:rPr>
          <w:rFonts w:asciiTheme="majorHAnsi" w:hAnsiTheme="majorHAnsi"/>
          <w:vertAlign w:val="superscript"/>
        </w:rPr>
        <w:t>b</w:t>
      </w:r>
      <w:r w:rsidR="00CF5312">
        <w:rPr>
          <w:rFonts w:asciiTheme="majorHAnsi" w:hAnsiTheme="majorHAnsi"/>
        </w:rPr>
        <w:t>–</w:t>
      </w:r>
      <w:r w:rsidRPr="00402AFA">
        <w:rPr>
          <w:rFonts w:asciiTheme="majorHAnsi" w:hAnsiTheme="majorHAnsi"/>
        </w:rPr>
        <w:t>A),</w:t>
      </w:r>
      <w:r w:rsidR="00402AFA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identify</w:t>
      </w:r>
      <w:r w:rsidR="00402AFA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the series forms that preserve the discrete trichords.</w:t>
      </w:r>
    </w:p>
    <w:p w14:paraId="44DFCE61" w14:textId="77777777" w:rsidR="005252D4" w:rsidRPr="00402AFA" w:rsidRDefault="005252D4" w:rsidP="00402AFA">
      <w:pPr>
        <w:rPr>
          <w:rFonts w:asciiTheme="majorHAnsi" w:hAnsiTheme="majorHAnsi"/>
        </w:rPr>
      </w:pPr>
    </w:p>
    <w:p w14:paraId="58FD3016" w14:textId="77777777" w:rsidR="006E6C25" w:rsidRDefault="006E6C25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042A9576" w14:textId="77777777" w:rsidR="005252D4" w:rsidRPr="00402AFA" w:rsidRDefault="009E4C49" w:rsidP="00402AFA">
      <w:pPr>
        <w:rPr>
          <w:rFonts w:asciiTheme="majorHAnsi" w:hAnsiTheme="majorHAnsi"/>
        </w:rPr>
      </w:pPr>
      <w:r w:rsidRPr="00402AFA">
        <w:rPr>
          <w:rFonts w:asciiTheme="majorHAnsi" w:hAnsiTheme="majorHAnsi"/>
        </w:rPr>
        <w:lastRenderedPageBreak/>
        <w:t>IV.</w:t>
      </w:r>
      <w:r w:rsidR="00402AFA">
        <w:rPr>
          <w:rFonts w:asciiTheme="majorHAnsi" w:hAnsiTheme="majorHAnsi"/>
        </w:rPr>
        <w:t xml:space="preserve"> </w:t>
      </w:r>
      <w:r w:rsidRPr="00CF5312">
        <w:rPr>
          <w:rFonts w:asciiTheme="majorHAnsi" w:hAnsiTheme="majorHAnsi"/>
          <w:i/>
        </w:rPr>
        <w:t>Derivation</w:t>
      </w:r>
      <w:r w:rsidRPr="00402AFA">
        <w:rPr>
          <w:rFonts w:asciiTheme="majorHAnsi" w:hAnsiTheme="majorHAnsi"/>
        </w:rPr>
        <w:t>: A derived series is one whose discrete segmental trichords or tetrachords are all members of the same set class.</w:t>
      </w:r>
    </w:p>
    <w:p w14:paraId="70B47EB2" w14:textId="77777777" w:rsidR="005252D4" w:rsidRPr="00402AFA" w:rsidRDefault="009E4C49" w:rsidP="00402AFA">
      <w:pPr>
        <w:rPr>
          <w:rFonts w:asciiTheme="majorHAnsi" w:hAnsiTheme="majorHAnsi"/>
        </w:rPr>
      </w:pPr>
      <w:r w:rsidRPr="00402AFA">
        <w:rPr>
          <w:rFonts w:asciiTheme="majorHAnsi" w:hAnsiTheme="majorHAnsi"/>
        </w:rPr>
        <w:t>1. The following series by Webern</w:t>
      </w:r>
      <w:r w:rsidR="00402AFA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are derived. Identif</w:t>
      </w:r>
      <w:r w:rsidR="00CF5312">
        <w:rPr>
          <w:rFonts w:asciiTheme="majorHAnsi" w:hAnsiTheme="majorHAnsi"/>
        </w:rPr>
        <w:t>y</w:t>
      </w:r>
      <w:r w:rsidRPr="00402AFA">
        <w:rPr>
          <w:rFonts w:asciiTheme="majorHAnsi" w:hAnsiTheme="majorHAnsi"/>
        </w:rPr>
        <w:t xml:space="preserve"> the generating trichord</w:t>
      </w:r>
      <w:r w:rsidR="00402AFA">
        <w:rPr>
          <w:rFonts w:asciiTheme="majorHAnsi" w:hAnsiTheme="majorHAnsi"/>
        </w:rPr>
        <w:t xml:space="preserve"> </w:t>
      </w:r>
      <w:r w:rsidR="00CF5312">
        <w:rPr>
          <w:rFonts w:asciiTheme="majorHAnsi" w:hAnsiTheme="majorHAnsi"/>
        </w:rPr>
        <w:t>or tetra</w:t>
      </w:r>
      <w:r w:rsidRPr="00402AFA">
        <w:rPr>
          <w:rFonts w:asciiTheme="majorHAnsi" w:hAnsiTheme="majorHAnsi"/>
        </w:rPr>
        <w:t>chord</w:t>
      </w:r>
      <w:r w:rsidR="00402AFA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and</w:t>
      </w:r>
      <w:r w:rsidR="00402AFA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the transformations (transposition, inversion,</w:t>
      </w:r>
      <w:r w:rsidR="00402AFA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retrograde)</w:t>
      </w:r>
      <w:r w:rsidR="00402AFA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that</w:t>
      </w:r>
      <w:r w:rsidR="00402AFA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connect</w:t>
      </w:r>
      <w:r w:rsidR="00402AFA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it with</w:t>
      </w:r>
      <w:r w:rsidR="00402AFA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the other segmental</w:t>
      </w:r>
      <w:r w:rsidR="00402AFA">
        <w:rPr>
          <w:rFonts w:asciiTheme="majorHAnsi" w:hAnsiTheme="majorHAnsi"/>
        </w:rPr>
        <w:t xml:space="preserve"> </w:t>
      </w:r>
      <w:r w:rsidRPr="00402AFA">
        <w:rPr>
          <w:rFonts w:asciiTheme="majorHAnsi" w:hAnsiTheme="majorHAnsi"/>
        </w:rPr>
        <w:t>subsets of the series.</w:t>
      </w:r>
    </w:p>
    <w:p w14:paraId="576D60A8" w14:textId="77777777" w:rsidR="005252D4" w:rsidRPr="00EA3878" w:rsidRDefault="009E4C49" w:rsidP="00402AFA">
      <w:pPr>
        <w:rPr>
          <w:rFonts w:asciiTheme="majorHAnsi" w:hAnsiTheme="majorHAnsi"/>
          <w:lang w:val="it-IT"/>
        </w:rPr>
      </w:pPr>
      <w:r w:rsidRPr="00EA3878">
        <w:rPr>
          <w:rFonts w:asciiTheme="majorHAnsi" w:hAnsiTheme="majorHAnsi"/>
          <w:lang w:val="it-IT"/>
        </w:rPr>
        <w:t>a.</w:t>
      </w:r>
      <w:r w:rsidR="00402AFA" w:rsidRPr="00EA3878">
        <w:rPr>
          <w:rFonts w:asciiTheme="majorHAnsi" w:hAnsiTheme="majorHAnsi"/>
          <w:lang w:val="it-IT"/>
        </w:rPr>
        <w:t xml:space="preserve"> </w:t>
      </w:r>
      <w:r w:rsidRPr="00EA3878">
        <w:rPr>
          <w:rFonts w:asciiTheme="majorHAnsi" w:hAnsiTheme="majorHAnsi"/>
          <w:lang w:val="it-IT"/>
        </w:rPr>
        <w:t>C</w:t>
      </w:r>
      <w:r w:rsidR="004644CB" w:rsidRPr="00EA3878">
        <w:rPr>
          <w:rFonts w:asciiTheme="majorHAnsi" w:hAnsiTheme="majorHAnsi"/>
          <w:vertAlign w:val="superscript"/>
          <w:lang w:val="it-IT"/>
        </w:rPr>
        <w:t>#</w:t>
      </w:r>
      <w:r w:rsidR="00CF5312" w:rsidRPr="00EA3878">
        <w:rPr>
          <w:rFonts w:asciiTheme="majorHAnsi" w:hAnsiTheme="majorHAnsi"/>
          <w:lang w:val="it-IT"/>
        </w:rPr>
        <w:t>–</w:t>
      </w:r>
      <w:r w:rsidRPr="00EA3878">
        <w:rPr>
          <w:rFonts w:asciiTheme="majorHAnsi" w:hAnsiTheme="majorHAnsi"/>
          <w:lang w:val="it-IT"/>
        </w:rPr>
        <w:t>C</w:t>
      </w:r>
      <w:r w:rsidR="00CF5312" w:rsidRPr="00EA3878">
        <w:rPr>
          <w:rFonts w:asciiTheme="majorHAnsi" w:hAnsiTheme="majorHAnsi"/>
          <w:lang w:val="it-IT"/>
        </w:rPr>
        <w:t>–</w:t>
      </w:r>
      <w:r w:rsidR="004644CB" w:rsidRPr="00EA3878">
        <w:rPr>
          <w:rFonts w:asciiTheme="majorHAnsi" w:hAnsiTheme="majorHAnsi"/>
          <w:lang w:val="it-IT"/>
        </w:rPr>
        <w:t>E</w:t>
      </w:r>
      <w:r w:rsidR="004644CB" w:rsidRPr="00EA3878">
        <w:rPr>
          <w:rFonts w:asciiTheme="majorHAnsi" w:hAnsiTheme="majorHAnsi"/>
          <w:vertAlign w:val="superscript"/>
          <w:lang w:val="it-IT"/>
        </w:rPr>
        <w:t>b</w:t>
      </w:r>
      <w:r w:rsidR="004644CB" w:rsidRPr="00EA3878">
        <w:rPr>
          <w:rFonts w:asciiTheme="majorHAnsi" w:hAnsiTheme="majorHAnsi"/>
          <w:lang w:val="it-IT"/>
        </w:rPr>
        <w:t>–D–F</w:t>
      </w:r>
      <w:r w:rsidR="004644CB" w:rsidRPr="00EA3878">
        <w:rPr>
          <w:rFonts w:asciiTheme="majorHAnsi" w:hAnsiTheme="majorHAnsi"/>
          <w:vertAlign w:val="superscript"/>
          <w:lang w:val="it-IT"/>
        </w:rPr>
        <w:t>#</w:t>
      </w:r>
      <w:r w:rsidR="004644CB" w:rsidRPr="00EA3878">
        <w:rPr>
          <w:rFonts w:asciiTheme="majorHAnsi" w:hAnsiTheme="majorHAnsi"/>
          <w:lang w:val="it-IT"/>
        </w:rPr>
        <w:t>–G–E–F–A–A</w:t>
      </w:r>
      <w:r w:rsidR="004644CB" w:rsidRPr="00EA3878">
        <w:rPr>
          <w:rFonts w:asciiTheme="majorHAnsi" w:hAnsiTheme="majorHAnsi"/>
          <w:vertAlign w:val="superscript"/>
          <w:lang w:val="it-IT"/>
        </w:rPr>
        <w:t>b</w:t>
      </w:r>
      <w:r w:rsidR="004644CB" w:rsidRPr="00EA3878">
        <w:rPr>
          <w:rFonts w:asciiTheme="majorHAnsi" w:hAnsiTheme="majorHAnsi"/>
          <w:lang w:val="it-IT"/>
        </w:rPr>
        <w:t>–B–B</w:t>
      </w:r>
      <w:r w:rsidR="004644CB" w:rsidRPr="00EA3878">
        <w:rPr>
          <w:rFonts w:asciiTheme="majorHAnsi" w:hAnsiTheme="majorHAnsi"/>
          <w:vertAlign w:val="superscript"/>
          <w:lang w:val="it-IT"/>
        </w:rPr>
        <w:t>b</w:t>
      </w:r>
      <w:r w:rsidR="004644CB" w:rsidRPr="00EA3878">
        <w:rPr>
          <w:rFonts w:asciiTheme="majorHAnsi" w:hAnsiTheme="majorHAnsi"/>
          <w:lang w:val="it-IT"/>
        </w:rPr>
        <w:tab/>
      </w:r>
      <w:r w:rsidRPr="00EA3878">
        <w:rPr>
          <w:rFonts w:asciiTheme="majorHAnsi" w:hAnsiTheme="majorHAnsi"/>
          <w:lang w:val="it-IT"/>
        </w:rPr>
        <w:t>(String Quartet, op. 28)</w:t>
      </w:r>
    </w:p>
    <w:p w14:paraId="1A21FFC0" w14:textId="77777777" w:rsidR="006E6C25" w:rsidRPr="00EA3878" w:rsidRDefault="009E4C49" w:rsidP="00402AFA">
      <w:pPr>
        <w:rPr>
          <w:rFonts w:asciiTheme="majorHAnsi" w:hAnsiTheme="majorHAnsi"/>
          <w:lang w:val="it-IT"/>
        </w:rPr>
      </w:pPr>
      <w:r w:rsidRPr="00EA3878">
        <w:rPr>
          <w:rFonts w:asciiTheme="majorHAnsi" w:hAnsiTheme="majorHAnsi"/>
          <w:lang w:val="it-IT"/>
        </w:rPr>
        <w:t>b.</w:t>
      </w:r>
      <w:r w:rsidR="00402AFA" w:rsidRPr="00EA3878">
        <w:rPr>
          <w:rFonts w:asciiTheme="majorHAnsi" w:hAnsiTheme="majorHAnsi"/>
          <w:lang w:val="it-IT"/>
        </w:rPr>
        <w:t xml:space="preserve"> </w:t>
      </w:r>
      <w:r w:rsidR="004644CB" w:rsidRPr="00EA3878">
        <w:rPr>
          <w:rFonts w:asciiTheme="majorHAnsi" w:hAnsiTheme="majorHAnsi"/>
          <w:lang w:val="it-IT"/>
        </w:rPr>
        <w:t>E</w:t>
      </w:r>
      <w:r w:rsidR="004644CB" w:rsidRPr="00EA3878">
        <w:rPr>
          <w:rFonts w:asciiTheme="majorHAnsi" w:hAnsiTheme="majorHAnsi"/>
          <w:vertAlign w:val="superscript"/>
          <w:lang w:val="it-IT"/>
        </w:rPr>
        <w:t>b</w:t>
      </w:r>
      <w:r w:rsidR="00CF5312" w:rsidRPr="00EA3878">
        <w:rPr>
          <w:rFonts w:asciiTheme="majorHAnsi" w:hAnsiTheme="majorHAnsi"/>
          <w:lang w:val="it-IT"/>
        </w:rPr>
        <w:t>–</w:t>
      </w:r>
      <w:r w:rsidRPr="00EA3878">
        <w:rPr>
          <w:rFonts w:asciiTheme="majorHAnsi" w:hAnsiTheme="majorHAnsi"/>
          <w:lang w:val="it-IT"/>
        </w:rPr>
        <w:t>B</w:t>
      </w:r>
      <w:r w:rsidR="00CF5312" w:rsidRPr="00EA3878">
        <w:rPr>
          <w:rFonts w:asciiTheme="majorHAnsi" w:hAnsiTheme="majorHAnsi"/>
          <w:lang w:val="it-IT"/>
        </w:rPr>
        <w:t>–</w:t>
      </w:r>
      <w:r w:rsidR="004644CB" w:rsidRPr="00EA3878">
        <w:rPr>
          <w:rFonts w:asciiTheme="majorHAnsi" w:hAnsiTheme="majorHAnsi"/>
          <w:lang w:val="it-IT"/>
        </w:rPr>
        <w:t>D–C</w:t>
      </w:r>
      <w:r w:rsidR="004644CB" w:rsidRPr="00EA3878">
        <w:rPr>
          <w:rFonts w:asciiTheme="majorHAnsi" w:hAnsiTheme="majorHAnsi"/>
          <w:vertAlign w:val="superscript"/>
          <w:lang w:val="it-IT"/>
        </w:rPr>
        <w:t>#</w:t>
      </w:r>
      <w:r w:rsidR="004644CB" w:rsidRPr="00EA3878">
        <w:rPr>
          <w:rFonts w:asciiTheme="majorHAnsi" w:hAnsiTheme="majorHAnsi"/>
          <w:lang w:val="it-IT"/>
        </w:rPr>
        <w:t>–F–E–G–F</w:t>
      </w:r>
      <w:r w:rsidR="004644CB" w:rsidRPr="00EA3878">
        <w:rPr>
          <w:rFonts w:asciiTheme="majorHAnsi" w:hAnsiTheme="majorHAnsi"/>
          <w:vertAlign w:val="superscript"/>
          <w:lang w:val="it-IT"/>
        </w:rPr>
        <w:t>#</w:t>
      </w:r>
      <w:r w:rsidR="004644CB" w:rsidRPr="00EA3878">
        <w:rPr>
          <w:rFonts w:asciiTheme="majorHAnsi" w:hAnsiTheme="majorHAnsi"/>
          <w:lang w:val="it-IT"/>
        </w:rPr>
        <w:t>–B</w:t>
      </w:r>
      <w:r w:rsidR="004644CB" w:rsidRPr="00EA3878">
        <w:rPr>
          <w:rFonts w:asciiTheme="majorHAnsi" w:hAnsiTheme="majorHAnsi"/>
          <w:vertAlign w:val="superscript"/>
          <w:lang w:val="it-IT"/>
        </w:rPr>
        <w:t>b</w:t>
      </w:r>
      <w:r w:rsidR="00A64367" w:rsidRPr="00EA3878">
        <w:rPr>
          <w:rFonts w:asciiTheme="majorHAnsi" w:hAnsiTheme="majorHAnsi"/>
          <w:lang w:val="it-IT"/>
        </w:rPr>
        <w:t>–</w:t>
      </w:r>
      <w:r w:rsidR="004644CB" w:rsidRPr="00EA3878">
        <w:rPr>
          <w:rFonts w:asciiTheme="majorHAnsi" w:hAnsiTheme="majorHAnsi"/>
          <w:lang w:val="it-IT"/>
        </w:rPr>
        <w:t>A–C–A</w:t>
      </w:r>
      <w:r w:rsidR="004644CB" w:rsidRPr="00EA3878">
        <w:rPr>
          <w:rFonts w:asciiTheme="majorHAnsi" w:hAnsiTheme="majorHAnsi"/>
          <w:vertAlign w:val="superscript"/>
          <w:lang w:val="it-IT"/>
        </w:rPr>
        <w:t>b</w:t>
      </w:r>
      <w:r w:rsidR="004644CB" w:rsidRPr="00EA3878">
        <w:rPr>
          <w:rFonts w:asciiTheme="majorHAnsi" w:hAnsiTheme="majorHAnsi"/>
          <w:lang w:val="it-IT"/>
        </w:rPr>
        <w:t xml:space="preserve"> </w:t>
      </w:r>
      <w:r w:rsidR="004644CB" w:rsidRPr="00EA3878">
        <w:rPr>
          <w:rFonts w:asciiTheme="majorHAnsi" w:hAnsiTheme="majorHAnsi"/>
          <w:lang w:val="it-IT"/>
        </w:rPr>
        <w:tab/>
      </w:r>
      <w:r w:rsidRPr="00EA3878">
        <w:rPr>
          <w:rFonts w:asciiTheme="majorHAnsi" w:hAnsiTheme="majorHAnsi"/>
          <w:lang w:val="it-IT"/>
        </w:rPr>
        <w:t>(Cantata I, op. 29)</w:t>
      </w:r>
    </w:p>
    <w:p w14:paraId="255D1FC0" w14:textId="77777777" w:rsidR="006E6C25" w:rsidRPr="00EA3878" w:rsidRDefault="006E6C25" w:rsidP="00402AFA">
      <w:pPr>
        <w:rPr>
          <w:rFonts w:asciiTheme="majorHAnsi" w:hAnsiTheme="majorHAnsi"/>
          <w:lang w:val="it-IT"/>
        </w:rPr>
      </w:pPr>
    </w:p>
    <w:p w14:paraId="0097C8AB" w14:textId="77777777" w:rsidR="00C83CE8" w:rsidRPr="00974D69" w:rsidRDefault="000D3067" w:rsidP="00402AFA">
      <w:pPr>
        <w:rPr>
          <w:rFonts w:asciiTheme="majorHAnsi" w:hAnsiTheme="majorHAnsi"/>
        </w:rPr>
      </w:pPr>
      <w:r w:rsidRPr="00974D69">
        <w:rPr>
          <w:rFonts w:asciiTheme="majorHAnsi" w:hAnsiTheme="majorHAnsi"/>
          <w:b/>
        </w:rPr>
        <w:t>Analysis</w:t>
      </w:r>
      <w:r>
        <w:rPr>
          <w:rFonts w:asciiTheme="majorHAnsi" w:hAnsiTheme="majorHAnsi"/>
        </w:rPr>
        <w:t>.</w:t>
      </w:r>
      <w:r w:rsidR="00974D6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Dallapiccola, G</w:t>
      </w:r>
      <w:r w:rsidR="00630F0D">
        <w:rPr>
          <w:rFonts w:asciiTheme="majorHAnsi" w:hAnsiTheme="majorHAnsi"/>
        </w:rPr>
        <w:t>oe</w:t>
      </w:r>
      <w:r>
        <w:rPr>
          <w:rFonts w:asciiTheme="majorHAnsi" w:hAnsiTheme="majorHAnsi"/>
        </w:rPr>
        <w:t>the Lieder, No. 2, “Die So</w:t>
      </w:r>
      <w:r w:rsidR="00460895">
        <w:rPr>
          <w:rFonts w:asciiTheme="majorHAnsi" w:hAnsiTheme="majorHAnsi"/>
        </w:rPr>
        <w:t>n</w:t>
      </w:r>
      <w:r>
        <w:rPr>
          <w:rFonts w:asciiTheme="majorHAnsi" w:hAnsiTheme="majorHAnsi"/>
        </w:rPr>
        <w:t>ne kommt!”</w:t>
      </w:r>
      <w:r w:rsidR="003B1F24">
        <w:rPr>
          <w:rFonts w:asciiTheme="majorHAnsi" w:hAnsiTheme="majorHAnsi"/>
        </w:rPr>
        <w:t xml:space="preserve"> (25%)</w:t>
      </w:r>
    </w:p>
    <w:p w14:paraId="59F9F946" w14:textId="77777777" w:rsidR="00A80F18" w:rsidRDefault="00A64367" w:rsidP="00A80F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23"/>
        </w:rPr>
      </w:pPr>
      <w:r>
        <w:rPr>
          <w:rFonts w:asciiTheme="majorHAnsi" w:hAnsiTheme="majorHAnsi" w:cs="Times New Roman"/>
          <w:szCs w:val="18"/>
        </w:rPr>
        <w:t xml:space="preserve">1. </w:t>
      </w:r>
      <w:r w:rsidR="00C83CE8" w:rsidRPr="00974D69">
        <w:rPr>
          <w:rFonts w:asciiTheme="majorHAnsi" w:hAnsiTheme="majorHAnsi" w:cs="Times New Roman"/>
          <w:szCs w:val="18"/>
        </w:rPr>
        <w:t>Take the first twelve notes in the voice as the twelve-tone series for the piece: P</w:t>
      </w:r>
      <w:r w:rsidR="00C83CE8" w:rsidRPr="00A64367">
        <w:rPr>
          <w:rFonts w:asciiTheme="majorHAnsi" w:hAnsiTheme="majorHAnsi" w:cs="Times New Roman"/>
          <w:szCs w:val="13"/>
          <w:vertAlign w:val="subscript"/>
        </w:rPr>
        <w:t>8</w:t>
      </w:r>
      <w:r w:rsidR="00C83CE8" w:rsidRPr="00974D69">
        <w:rPr>
          <w:rFonts w:asciiTheme="majorHAnsi" w:hAnsiTheme="majorHAnsi" w:cs="Times New Roman"/>
          <w:szCs w:val="13"/>
        </w:rPr>
        <w:t xml:space="preserve"> </w:t>
      </w:r>
      <w:r w:rsidR="00C83CE8" w:rsidRPr="00974D69">
        <w:rPr>
          <w:rFonts w:asciiTheme="majorHAnsi" w:hAnsiTheme="majorHAnsi" w:cs="Times New Roman"/>
          <w:szCs w:val="23"/>
        </w:rPr>
        <w:t>=</w:t>
      </w:r>
      <w:r w:rsidR="00974D69">
        <w:rPr>
          <w:rFonts w:asciiTheme="majorHAnsi" w:hAnsiTheme="majorHAnsi" w:cs="Times New Roman"/>
          <w:szCs w:val="23"/>
        </w:rPr>
        <w:t xml:space="preserve"> </w:t>
      </w:r>
      <w:r w:rsidR="00C83CE8" w:rsidRPr="00974D69">
        <w:rPr>
          <w:rFonts w:asciiTheme="majorHAnsi" w:hAnsiTheme="majorHAnsi" w:cs="Times New Roman"/>
          <w:szCs w:val="18"/>
        </w:rPr>
        <w:t>G</w:t>
      </w:r>
      <w:r w:rsidR="002B0FAD" w:rsidRPr="004644CB">
        <w:rPr>
          <w:rFonts w:asciiTheme="majorHAnsi" w:hAnsiTheme="majorHAnsi"/>
          <w:vertAlign w:val="superscript"/>
        </w:rPr>
        <w:t>#</w:t>
      </w:r>
      <w:r w:rsidR="00974D69">
        <w:rPr>
          <w:rFonts w:asciiTheme="majorHAnsi" w:hAnsiTheme="majorHAnsi" w:cs="Times New Roman"/>
          <w:szCs w:val="18"/>
        </w:rPr>
        <w:t>–</w:t>
      </w:r>
      <w:r w:rsidR="00C83CE8" w:rsidRPr="00974D69">
        <w:rPr>
          <w:rFonts w:asciiTheme="majorHAnsi" w:hAnsiTheme="majorHAnsi" w:cs="Times New Roman"/>
          <w:szCs w:val="18"/>
        </w:rPr>
        <w:t>A</w:t>
      </w:r>
      <w:r w:rsidR="00974D69">
        <w:rPr>
          <w:rFonts w:asciiTheme="majorHAnsi" w:hAnsiTheme="majorHAnsi" w:cs="Times New Roman"/>
          <w:szCs w:val="18"/>
        </w:rPr>
        <w:t>–</w:t>
      </w:r>
      <w:r w:rsidR="00C83CE8" w:rsidRPr="00974D69">
        <w:rPr>
          <w:rFonts w:asciiTheme="majorHAnsi" w:hAnsiTheme="majorHAnsi" w:cs="Times New Roman"/>
          <w:szCs w:val="18"/>
        </w:rPr>
        <w:t>G</w:t>
      </w:r>
      <w:r w:rsidR="00974D69">
        <w:rPr>
          <w:rFonts w:asciiTheme="majorHAnsi" w:hAnsiTheme="majorHAnsi" w:cs="Times New Roman"/>
          <w:szCs w:val="18"/>
        </w:rPr>
        <w:t>–</w:t>
      </w:r>
      <w:r w:rsidR="00C83CE8" w:rsidRPr="00974D69">
        <w:rPr>
          <w:rFonts w:asciiTheme="majorHAnsi" w:hAnsiTheme="majorHAnsi" w:cs="Times New Roman"/>
          <w:szCs w:val="18"/>
        </w:rPr>
        <w:t>F</w:t>
      </w:r>
      <w:r w:rsidR="00974D69">
        <w:rPr>
          <w:rFonts w:asciiTheme="majorHAnsi" w:hAnsiTheme="majorHAnsi" w:cs="Times New Roman"/>
          <w:szCs w:val="18"/>
        </w:rPr>
        <w:t>–</w:t>
      </w:r>
      <w:r w:rsidR="00C83CE8" w:rsidRPr="00974D69">
        <w:rPr>
          <w:rFonts w:asciiTheme="majorHAnsi" w:hAnsiTheme="majorHAnsi" w:cs="Times New Roman"/>
          <w:szCs w:val="18"/>
        </w:rPr>
        <w:t>B</w:t>
      </w:r>
      <w:r w:rsidR="00974D69">
        <w:rPr>
          <w:rFonts w:asciiTheme="majorHAnsi" w:hAnsiTheme="majorHAnsi" w:cs="Times New Roman"/>
          <w:szCs w:val="18"/>
        </w:rPr>
        <w:t>–</w:t>
      </w:r>
      <w:r w:rsidR="00C83CE8" w:rsidRPr="00974D69">
        <w:rPr>
          <w:rFonts w:asciiTheme="majorHAnsi" w:hAnsiTheme="majorHAnsi" w:cs="Times New Roman"/>
          <w:szCs w:val="18"/>
        </w:rPr>
        <w:t>E</w:t>
      </w:r>
      <w:r w:rsidR="00974D69">
        <w:rPr>
          <w:rFonts w:asciiTheme="majorHAnsi" w:hAnsiTheme="majorHAnsi" w:cs="Times New Roman"/>
          <w:szCs w:val="18"/>
        </w:rPr>
        <w:t>–</w:t>
      </w:r>
      <w:r w:rsidR="00C83CE8" w:rsidRPr="00974D69">
        <w:rPr>
          <w:rFonts w:asciiTheme="majorHAnsi" w:hAnsiTheme="majorHAnsi" w:cs="Times New Roman"/>
          <w:szCs w:val="18"/>
        </w:rPr>
        <w:t>D</w:t>
      </w:r>
      <w:r w:rsidR="00974D69">
        <w:rPr>
          <w:rFonts w:asciiTheme="majorHAnsi" w:hAnsiTheme="majorHAnsi" w:cs="Times New Roman"/>
          <w:szCs w:val="18"/>
        </w:rPr>
        <w:t>–</w:t>
      </w:r>
      <w:r w:rsidR="002B0FAD">
        <w:rPr>
          <w:rFonts w:asciiTheme="majorHAnsi" w:hAnsiTheme="majorHAnsi"/>
        </w:rPr>
        <w:t>E</w:t>
      </w:r>
      <w:r w:rsidR="002B0FAD">
        <w:rPr>
          <w:rFonts w:asciiTheme="majorHAnsi" w:hAnsiTheme="majorHAnsi"/>
          <w:vertAlign w:val="superscript"/>
        </w:rPr>
        <w:t>b</w:t>
      </w:r>
      <w:r w:rsidR="00974D69">
        <w:rPr>
          <w:rFonts w:asciiTheme="majorHAnsi" w:hAnsiTheme="majorHAnsi" w:cs="Times New Roman"/>
          <w:szCs w:val="18"/>
        </w:rPr>
        <w:t>–</w:t>
      </w:r>
      <w:r w:rsidR="00C83CE8" w:rsidRPr="00974D69">
        <w:rPr>
          <w:rFonts w:asciiTheme="majorHAnsi" w:hAnsiTheme="majorHAnsi" w:cs="Times New Roman"/>
          <w:szCs w:val="18"/>
        </w:rPr>
        <w:t>B</w:t>
      </w:r>
      <w:r w:rsidR="002B0FAD">
        <w:rPr>
          <w:rFonts w:asciiTheme="majorHAnsi" w:hAnsiTheme="majorHAnsi"/>
          <w:vertAlign w:val="superscript"/>
        </w:rPr>
        <w:t>b</w:t>
      </w:r>
      <w:r w:rsidR="00974D69">
        <w:rPr>
          <w:rFonts w:asciiTheme="majorHAnsi" w:hAnsiTheme="majorHAnsi" w:cs="Times New Roman"/>
          <w:szCs w:val="18"/>
        </w:rPr>
        <w:t>–</w:t>
      </w:r>
      <w:r w:rsidR="002B0FAD">
        <w:rPr>
          <w:rFonts w:asciiTheme="majorHAnsi" w:hAnsiTheme="majorHAnsi" w:cs="Times New Roman"/>
          <w:szCs w:val="18"/>
        </w:rPr>
        <w:t>D</w:t>
      </w:r>
      <w:r w:rsidR="002B0FAD">
        <w:rPr>
          <w:rFonts w:asciiTheme="majorHAnsi" w:hAnsiTheme="majorHAnsi"/>
          <w:vertAlign w:val="superscript"/>
        </w:rPr>
        <w:t>b</w:t>
      </w:r>
      <w:r w:rsidR="002B0FAD">
        <w:rPr>
          <w:rFonts w:asciiTheme="majorHAnsi" w:hAnsiTheme="majorHAnsi" w:cs="Times New Roman"/>
          <w:szCs w:val="18"/>
        </w:rPr>
        <w:t>–</w:t>
      </w:r>
      <w:r w:rsidR="00C83CE8" w:rsidRPr="00974D69">
        <w:rPr>
          <w:rFonts w:asciiTheme="majorHAnsi" w:hAnsiTheme="majorHAnsi" w:cs="Times New Roman"/>
          <w:szCs w:val="18"/>
        </w:rPr>
        <w:t>C</w:t>
      </w:r>
      <w:r w:rsidR="00974D69">
        <w:rPr>
          <w:rFonts w:asciiTheme="majorHAnsi" w:hAnsiTheme="majorHAnsi" w:cs="Times New Roman"/>
          <w:szCs w:val="18"/>
        </w:rPr>
        <w:t>–</w:t>
      </w:r>
      <w:r w:rsidR="00C83CE8" w:rsidRPr="00974D69">
        <w:rPr>
          <w:rFonts w:asciiTheme="majorHAnsi" w:hAnsiTheme="majorHAnsi" w:cs="Times New Roman"/>
          <w:szCs w:val="18"/>
        </w:rPr>
        <w:t>F</w:t>
      </w:r>
      <w:r w:rsidR="002B0FAD" w:rsidRPr="004644CB">
        <w:rPr>
          <w:rFonts w:asciiTheme="majorHAnsi" w:hAnsiTheme="majorHAnsi"/>
          <w:vertAlign w:val="superscript"/>
        </w:rPr>
        <w:t>#</w:t>
      </w:r>
      <w:r w:rsidR="00C83CE8" w:rsidRPr="00974D69">
        <w:rPr>
          <w:rFonts w:asciiTheme="majorHAnsi" w:hAnsiTheme="majorHAnsi" w:cs="Times New Roman"/>
          <w:szCs w:val="18"/>
        </w:rPr>
        <w:t>. Analyze the series, with particular attention to</w:t>
      </w:r>
      <w:r w:rsidR="00B66579">
        <w:rPr>
          <w:rFonts w:asciiTheme="majorHAnsi" w:hAnsiTheme="majorHAnsi" w:cs="Times New Roman"/>
          <w:szCs w:val="23"/>
        </w:rPr>
        <w:t xml:space="preserve"> </w:t>
      </w:r>
      <w:r w:rsidR="00C83CE8" w:rsidRPr="00974D69">
        <w:rPr>
          <w:rFonts w:asciiTheme="majorHAnsi" w:hAnsiTheme="majorHAnsi" w:cs="Times New Roman"/>
          <w:szCs w:val="18"/>
        </w:rPr>
        <w:t xml:space="preserve">its intervals and discrete trichords. Without constructing a 12 </w:t>
      </w:r>
      <w:r w:rsidR="00C83CE8" w:rsidRPr="00974D69">
        <w:rPr>
          <w:rFonts w:asciiTheme="majorHAnsi" w:hAnsiTheme="majorHAnsi" w:cs="Times New Roman"/>
          <w:szCs w:val="16"/>
        </w:rPr>
        <w:t xml:space="preserve">X </w:t>
      </w:r>
      <w:r w:rsidR="00C83CE8" w:rsidRPr="00974D69">
        <w:rPr>
          <w:rFonts w:asciiTheme="majorHAnsi" w:hAnsiTheme="majorHAnsi" w:cs="Times New Roman"/>
          <w:szCs w:val="18"/>
        </w:rPr>
        <w:t>12 matrix, identify the</w:t>
      </w:r>
      <w:r w:rsidR="00B66579">
        <w:rPr>
          <w:rFonts w:asciiTheme="majorHAnsi" w:hAnsiTheme="majorHAnsi" w:cs="Times New Roman"/>
          <w:szCs w:val="23"/>
        </w:rPr>
        <w:t xml:space="preserve"> </w:t>
      </w:r>
      <w:r w:rsidR="00C83CE8" w:rsidRPr="00974D69">
        <w:rPr>
          <w:rFonts w:asciiTheme="majorHAnsi" w:hAnsiTheme="majorHAnsi" w:cs="Times New Roman"/>
          <w:szCs w:val="18"/>
        </w:rPr>
        <w:t>remaining series forms in the piece</w:t>
      </w:r>
      <w:r w:rsidR="00A80F18">
        <w:rPr>
          <w:rFonts w:asciiTheme="majorHAnsi" w:hAnsiTheme="majorHAnsi" w:cs="Times New Roman"/>
          <w:szCs w:val="18"/>
        </w:rPr>
        <w:t xml:space="preserve"> below as they appear</w:t>
      </w:r>
      <w:r w:rsidR="00C83CE8" w:rsidRPr="00974D69">
        <w:rPr>
          <w:rFonts w:asciiTheme="majorHAnsi" w:hAnsiTheme="majorHAnsi" w:cs="Times New Roman"/>
          <w:szCs w:val="18"/>
        </w:rPr>
        <w:t>.</w:t>
      </w:r>
    </w:p>
    <w:p w14:paraId="65DCD243" w14:textId="77777777" w:rsidR="00A80F18" w:rsidRPr="00A80F18" w:rsidRDefault="00A80F18" w:rsidP="00A80F1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23"/>
        </w:rPr>
      </w:pPr>
    </w:p>
    <w:p w14:paraId="0B33C385" w14:textId="77777777" w:rsidR="00A64367" w:rsidRDefault="00A64367" w:rsidP="00C83CE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18"/>
        </w:rPr>
      </w:pPr>
      <w:r>
        <w:rPr>
          <w:rFonts w:asciiTheme="majorHAnsi" w:hAnsiTheme="majorHAnsi" w:cs="Times New Roman"/>
          <w:szCs w:val="18"/>
        </w:rPr>
        <w:t xml:space="preserve">2. </w:t>
      </w:r>
      <w:r w:rsidR="00C83CE8" w:rsidRPr="00974D69">
        <w:rPr>
          <w:rFonts w:asciiTheme="majorHAnsi" w:hAnsiTheme="majorHAnsi" w:cs="Times New Roman"/>
          <w:szCs w:val="18"/>
        </w:rPr>
        <w:t xml:space="preserve">What is the overall shape and form of the vocal melody? </w:t>
      </w:r>
    </w:p>
    <w:p w14:paraId="5BE07A70" w14:textId="77777777" w:rsidR="00A64367" w:rsidRDefault="00A64367" w:rsidP="00C83CE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18"/>
        </w:rPr>
      </w:pPr>
    </w:p>
    <w:p w14:paraId="4DC61292" w14:textId="77777777" w:rsidR="0083336D" w:rsidRDefault="0083336D" w:rsidP="00C83CE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18"/>
        </w:rPr>
      </w:pPr>
    </w:p>
    <w:p w14:paraId="42C35CDB" w14:textId="77777777" w:rsidR="00A64367" w:rsidRDefault="00A64367" w:rsidP="00C83CE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18"/>
        </w:rPr>
      </w:pPr>
    </w:p>
    <w:p w14:paraId="5BCE1406" w14:textId="77777777" w:rsidR="00A64367" w:rsidRDefault="00A64367" w:rsidP="00C83CE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18"/>
        </w:rPr>
      </w:pPr>
    </w:p>
    <w:p w14:paraId="0BE31B8D" w14:textId="77777777" w:rsidR="00C83CE8" w:rsidRPr="00974D69" w:rsidRDefault="00A64367" w:rsidP="00C83CE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18"/>
        </w:rPr>
      </w:pPr>
      <w:r>
        <w:rPr>
          <w:rFonts w:asciiTheme="majorHAnsi" w:hAnsiTheme="majorHAnsi" w:cs="Times New Roman"/>
          <w:szCs w:val="18"/>
        </w:rPr>
        <w:t xml:space="preserve">3. </w:t>
      </w:r>
      <w:r w:rsidR="00C83CE8" w:rsidRPr="00974D69">
        <w:rPr>
          <w:rFonts w:asciiTheme="majorHAnsi" w:hAnsiTheme="majorHAnsi" w:cs="Times New Roman"/>
          <w:szCs w:val="18"/>
        </w:rPr>
        <w:t>How do the third and fourth</w:t>
      </w:r>
      <w:r>
        <w:rPr>
          <w:rFonts w:asciiTheme="majorHAnsi" w:hAnsiTheme="majorHAnsi" w:cs="Times New Roman"/>
          <w:szCs w:val="18"/>
        </w:rPr>
        <w:t xml:space="preserve"> </w:t>
      </w:r>
      <w:r w:rsidR="00C83CE8" w:rsidRPr="00974D69">
        <w:rPr>
          <w:rFonts w:asciiTheme="majorHAnsi" w:hAnsiTheme="majorHAnsi" w:cs="Times New Roman"/>
          <w:szCs w:val="18"/>
        </w:rPr>
        <w:t>series forms relate to the first and second? How is this relationship reflected in the</w:t>
      </w:r>
      <w:r>
        <w:rPr>
          <w:rFonts w:asciiTheme="majorHAnsi" w:hAnsiTheme="majorHAnsi" w:cs="Times New Roman"/>
          <w:szCs w:val="18"/>
        </w:rPr>
        <w:t xml:space="preserve"> </w:t>
      </w:r>
      <w:r w:rsidR="00C83CE8" w:rsidRPr="00974D69">
        <w:rPr>
          <w:rFonts w:asciiTheme="majorHAnsi" w:hAnsiTheme="majorHAnsi" w:cs="Times New Roman"/>
          <w:szCs w:val="18"/>
        </w:rPr>
        <w:t>rhythm?</w:t>
      </w:r>
    </w:p>
    <w:p w14:paraId="20234778" w14:textId="77777777" w:rsidR="0083336D" w:rsidRDefault="0083336D" w:rsidP="00C83CE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18"/>
        </w:rPr>
      </w:pPr>
    </w:p>
    <w:p w14:paraId="0479975F" w14:textId="77777777" w:rsidR="00A64367" w:rsidRDefault="00A64367" w:rsidP="00C83CE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18"/>
        </w:rPr>
      </w:pPr>
    </w:p>
    <w:p w14:paraId="604F9AAA" w14:textId="77777777" w:rsidR="00F03361" w:rsidRDefault="00F03361" w:rsidP="00C83CE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18"/>
        </w:rPr>
      </w:pPr>
    </w:p>
    <w:p w14:paraId="47B0C3A5" w14:textId="77777777" w:rsidR="00A64367" w:rsidRDefault="00A64367" w:rsidP="00C83CE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18"/>
        </w:rPr>
      </w:pPr>
    </w:p>
    <w:p w14:paraId="634E6A41" w14:textId="77777777" w:rsidR="00C83CE8" w:rsidRPr="00974D69" w:rsidRDefault="00A64367" w:rsidP="00C83CE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18"/>
        </w:rPr>
      </w:pPr>
      <w:r>
        <w:rPr>
          <w:rFonts w:asciiTheme="majorHAnsi" w:hAnsiTheme="majorHAnsi" w:cs="Times New Roman"/>
          <w:szCs w:val="18"/>
        </w:rPr>
        <w:t xml:space="preserve">4. </w:t>
      </w:r>
      <w:r w:rsidR="00C83CE8" w:rsidRPr="00974D69">
        <w:rPr>
          <w:rFonts w:asciiTheme="majorHAnsi" w:hAnsiTheme="majorHAnsi" w:cs="Times New Roman"/>
          <w:szCs w:val="18"/>
        </w:rPr>
        <w:t>The vocal line uses only two series forms (and their retrogrades). What segmental invariance</w:t>
      </w:r>
      <w:r>
        <w:rPr>
          <w:rFonts w:asciiTheme="majorHAnsi" w:hAnsiTheme="majorHAnsi" w:cs="Times New Roman"/>
          <w:szCs w:val="18"/>
        </w:rPr>
        <w:t xml:space="preserve"> </w:t>
      </w:r>
      <w:r w:rsidR="00C83CE8" w:rsidRPr="00974D69">
        <w:rPr>
          <w:rFonts w:asciiTheme="majorHAnsi" w:hAnsiTheme="majorHAnsi" w:cs="Times New Roman"/>
          <w:szCs w:val="18"/>
        </w:rPr>
        <w:t>links them together?</w:t>
      </w:r>
    </w:p>
    <w:p w14:paraId="524F2D3C" w14:textId="77777777" w:rsidR="00A64367" w:rsidRDefault="00A64367" w:rsidP="00C83CE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18"/>
        </w:rPr>
      </w:pPr>
    </w:p>
    <w:p w14:paraId="428726AC" w14:textId="77777777" w:rsidR="00A80F18" w:rsidRDefault="00A80F18" w:rsidP="00C83CE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18"/>
        </w:rPr>
      </w:pPr>
    </w:p>
    <w:p w14:paraId="68ED62BE" w14:textId="77777777" w:rsidR="00F03361" w:rsidRDefault="00F03361" w:rsidP="00C83CE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18"/>
        </w:rPr>
      </w:pPr>
    </w:p>
    <w:p w14:paraId="75F1FDF1" w14:textId="77777777" w:rsidR="00F03361" w:rsidRDefault="00F03361" w:rsidP="00C83CE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18"/>
        </w:rPr>
      </w:pPr>
    </w:p>
    <w:p w14:paraId="55E36016" w14:textId="77777777" w:rsidR="00A64367" w:rsidRDefault="00A64367" w:rsidP="00C83CE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18"/>
        </w:rPr>
      </w:pPr>
    </w:p>
    <w:p w14:paraId="0EEA1066" w14:textId="77777777" w:rsidR="00A80F18" w:rsidRDefault="00A64367" w:rsidP="00C83CE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18"/>
        </w:rPr>
      </w:pPr>
      <w:r>
        <w:rPr>
          <w:rFonts w:asciiTheme="majorHAnsi" w:hAnsiTheme="majorHAnsi" w:cs="Times New Roman"/>
          <w:szCs w:val="18"/>
        </w:rPr>
        <w:t xml:space="preserve">5.  </w:t>
      </w:r>
      <w:r w:rsidR="00C83CE8" w:rsidRPr="00974D69">
        <w:rPr>
          <w:rFonts w:asciiTheme="majorHAnsi" w:hAnsiTheme="majorHAnsi" w:cs="Times New Roman"/>
          <w:szCs w:val="18"/>
        </w:rPr>
        <w:t>How does the clarinet accompaniment relate to the vocal melody in pitch and in rhythm?</w:t>
      </w:r>
    </w:p>
    <w:p w14:paraId="4483DBD1" w14:textId="77777777" w:rsidR="00C83CE8" w:rsidRPr="00974D69" w:rsidRDefault="00C83CE8" w:rsidP="00C83CE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18"/>
        </w:rPr>
      </w:pPr>
    </w:p>
    <w:p w14:paraId="1194B4B3" w14:textId="77777777" w:rsidR="00A64367" w:rsidRDefault="00A64367" w:rsidP="00C83CE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18"/>
        </w:rPr>
      </w:pPr>
    </w:p>
    <w:p w14:paraId="2B17B1E4" w14:textId="77777777" w:rsidR="00F03361" w:rsidRDefault="00F03361" w:rsidP="00F03361">
      <w:pPr>
        <w:rPr>
          <w:rFonts w:asciiTheme="majorHAnsi" w:hAnsiTheme="majorHAnsi" w:cs="Times New Roman"/>
          <w:szCs w:val="18"/>
        </w:rPr>
      </w:pPr>
    </w:p>
    <w:p w14:paraId="7464A100" w14:textId="68DE4CF1" w:rsidR="00F826ED" w:rsidRPr="00974D69" w:rsidRDefault="00A64367" w:rsidP="00F03361">
      <w:pPr>
        <w:rPr>
          <w:rFonts w:asciiTheme="majorHAnsi" w:hAnsiTheme="majorHAnsi" w:cs="Times New Roman"/>
          <w:szCs w:val="18"/>
        </w:rPr>
      </w:pPr>
      <w:r>
        <w:rPr>
          <w:rFonts w:asciiTheme="majorHAnsi" w:hAnsiTheme="majorHAnsi" w:cs="Times New Roman"/>
          <w:szCs w:val="18"/>
        </w:rPr>
        <w:t xml:space="preserve">6. </w:t>
      </w:r>
      <w:r w:rsidR="00C83CE8" w:rsidRPr="00974D69">
        <w:rPr>
          <w:rFonts w:asciiTheme="majorHAnsi" w:hAnsiTheme="majorHAnsi" w:cs="Times New Roman"/>
          <w:szCs w:val="18"/>
        </w:rPr>
        <w:t>Look at the intervals and collections formed by combining notes in the melody with</w:t>
      </w:r>
      <w:r w:rsidR="001D48A0">
        <w:rPr>
          <w:rFonts w:asciiTheme="majorHAnsi" w:hAnsiTheme="majorHAnsi" w:cs="Times New Roman"/>
          <w:szCs w:val="18"/>
        </w:rPr>
        <w:t xml:space="preserve"> </w:t>
      </w:r>
      <w:r w:rsidR="00C83CE8" w:rsidRPr="00974D69">
        <w:rPr>
          <w:rFonts w:asciiTheme="majorHAnsi" w:hAnsiTheme="majorHAnsi" w:cs="Times New Roman"/>
          <w:szCs w:val="18"/>
        </w:rPr>
        <w:t>simul</w:t>
      </w:r>
      <w:r w:rsidR="001D48A0">
        <w:rPr>
          <w:rFonts w:asciiTheme="majorHAnsi" w:hAnsiTheme="majorHAnsi" w:cs="Times New Roman"/>
          <w:szCs w:val="18"/>
        </w:rPr>
        <w:t>-</w:t>
      </w:r>
      <w:r w:rsidR="00C83CE8" w:rsidRPr="00974D69">
        <w:rPr>
          <w:rFonts w:asciiTheme="majorHAnsi" w:hAnsiTheme="majorHAnsi" w:cs="Times New Roman"/>
          <w:szCs w:val="18"/>
        </w:rPr>
        <w:t>taneously sounding notes in the accompaniment. Can you relate them in any way to intervals or collections found</w:t>
      </w:r>
      <w:r w:rsidR="001E6908">
        <w:rPr>
          <w:rFonts w:asciiTheme="majorHAnsi" w:hAnsiTheme="majorHAnsi" w:cs="Times New Roman"/>
          <w:szCs w:val="18"/>
        </w:rPr>
        <w:t xml:space="preserve"> </w:t>
      </w:r>
      <w:r w:rsidR="00C83CE8" w:rsidRPr="00974D69">
        <w:rPr>
          <w:rFonts w:asciiTheme="majorHAnsi" w:hAnsiTheme="majorHAnsi" w:cs="Times New Roman"/>
          <w:szCs w:val="18"/>
        </w:rPr>
        <w:t>within the melody?</w:t>
      </w:r>
    </w:p>
    <w:p w14:paraId="53817FD3" w14:textId="77777777" w:rsidR="0083336D" w:rsidRDefault="0083336D">
      <w:pPr>
        <w:rPr>
          <w:rFonts w:asciiTheme="majorHAnsi" w:hAnsiTheme="majorHAnsi" w:cs="Times New Roman"/>
          <w:szCs w:val="18"/>
        </w:rPr>
      </w:pPr>
    </w:p>
    <w:p w14:paraId="2A11A130" w14:textId="77777777" w:rsidR="0083336D" w:rsidRDefault="0083336D">
      <w:pPr>
        <w:rPr>
          <w:rFonts w:asciiTheme="majorHAnsi" w:hAnsiTheme="majorHAnsi" w:cs="Times New Roman"/>
          <w:szCs w:val="18"/>
        </w:rPr>
      </w:pPr>
    </w:p>
    <w:p w14:paraId="7802AAE6" w14:textId="77777777" w:rsidR="00746D22" w:rsidRDefault="00746D22">
      <w:pPr>
        <w:rPr>
          <w:rFonts w:asciiTheme="majorHAnsi" w:hAnsiTheme="majorHAnsi" w:cs="Times New Roman"/>
          <w:szCs w:val="18"/>
        </w:rPr>
      </w:pPr>
      <w:r>
        <w:rPr>
          <w:rFonts w:asciiTheme="majorHAnsi" w:hAnsiTheme="majorHAnsi" w:cs="Times New Roman"/>
          <w:szCs w:val="18"/>
        </w:rPr>
        <w:br w:type="page"/>
      </w:r>
    </w:p>
    <w:p w14:paraId="0161789F" w14:textId="7FC65D9F" w:rsidR="00F826ED" w:rsidRPr="00974D69" w:rsidRDefault="00F826ED" w:rsidP="00C83CE8">
      <w:pPr>
        <w:rPr>
          <w:rFonts w:asciiTheme="majorHAnsi" w:hAnsiTheme="majorHAnsi" w:cs="Times New Roman"/>
          <w:szCs w:val="18"/>
        </w:rPr>
      </w:pPr>
      <w:r w:rsidRPr="00974D69">
        <w:rPr>
          <w:rFonts w:asciiTheme="majorHAnsi" w:hAnsiTheme="majorHAnsi" w:cs="Times New Roman"/>
          <w:szCs w:val="18"/>
        </w:rPr>
        <w:lastRenderedPageBreak/>
        <w:t xml:space="preserve">Webern, </w:t>
      </w:r>
      <w:r w:rsidRPr="00D466AE">
        <w:rPr>
          <w:rFonts w:asciiTheme="majorHAnsi" w:hAnsiTheme="majorHAnsi" w:cs="Times New Roman"/>
          <w:i/>
          <w:szCs w:val="18"/>
        </w:rPr>
        <w:t>Concerto</w:t>
      </w:r>
      <w:r w:rsidR="00D466AE" w:rsidRPr="00D466AE">
        <w:rPr>
          <w:rFonts w:asciiTheme="majorHAnsi" w:hAnsiTheme="majorHAnsi" w:cs="Times New Roman"/>
          <w:i/>
          <w:szCs w:val="18"/>
        </w:rPr>
        <w:t xml:space="preserve"> for Nine Instruments</w:t>
      </w:r>
      <w:r w:rsidRPr="00974D69">
        <w:rPr>
          <w:rFonts w:asciiTheme="majorHAnsi" w:hAnsiTheme="majorHAnsi" w:cs="Times New Roman"/>
          <w:szCs w:val="18"/>
        </w:rPr>
        <w:t>, Op. 24, iii</w:t>
      </w:r>
      <w:r w:rsidR="00D466AE">
        <w:rPr>
          <w:rFonts w:asciiTheme="majorHAnsi" w:hAnsiTheme="majorHAnsi" w:cs="Times New Roman"/>
          <w:szCs w:val="18"/>
        </w:rPr>
        <w:t>, mm. 1–13</w:t>
      </w:r>
      <w:r w:rsidR="003B1F24">
        <w:rPr>
          <w:rFonts w:asciiTheme="majorHAnsi" w:hAnsiTheme="majorHAnsi" w:cs="Times New Roman"/>
          <w:szCs w:val="18"/>
        </w:rPr>
        <w:t xml:space="preserve"> (20%)</w:t>
      </w:r>
    </w:p>
    <w:p w14:paraId="135D187F" w14:textId="77777777" w:rsidR="003B1F24" w:rsidRDefault="00F826ED" w:rsidP="00F826E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18"/>
        </w:rPr>
      </w:pPr>
      <w:r w:rsidRPr="00974D69">
        <w:rPr>
          <w:rFonts w:asciiTheme="majorHAnsi" w:hAnsiTheme="majorHAnsi" w:cs="Times New Roman"/>
          <w:szCs w:val="18"/>
        </w:rPr>
        <w:t>The second movement of this concerto has been discussed many times in this book. The</w:t>
      </w:r>
      <w:r w:rsidR="00D466AE">
        <w:rPr>
          <w:rFonts w:asciiTheme="majorHAnsi" w:hAnsiTheme="majorHAnsi" w:cs="Times New Roman"/>
          <w:szCs w:val="18"/>
        </w:rPr>
        <w:t xml:space="preserve"> </w:t>
      </w:r>
      <w:r w:rsidRPr="00974D69">
        <w:rPr>
          <w:rFonts w:asciiTheme="majorHAnsi" w:hAnsiTheme="majorHAnsi" w:cs="Times New Roman"/>
          <w:szCs w:val="18"/>
        </w:rPr>
        <w:t xml:space="preserve">third </w:t>
      </w:r>
      <w:r w:rsidR="00D466AE">
        <w:rPr>
          <w:rFonts w:asciiTheme="majorHAnsi" w:hAnsiTheme="majorHAnsi" w:cs="Times New Roman"/>
          <w:szCs w:val="18"/>
        </w:rPr>
        <w:t>m</w:t>
      </w:r>
      <w:r w:rsidRPr="00974D69">
        <w:rPr>
          <w:rFonts w:asciiTheme="majorHAnsi" w:hAnsiTheme="majorHAnsi" w:cs="Times New Roman"/>
          <w:szCs w:val="18"/>
        </w:rPr>
        <w:t>ovement, excerpted here, maintains the intervallic and trichordal fo</w:t>
      </w:r>
      <w:r w:rsidR="00D466AE">
        <w:rPr>
          <w:rFonts w:asciiTheme="majorHAnsi" w:hAnsiTheme="majorHAnsi" w:cs="Times New Roman"/>
          <w:szCs w:val="18"/>
        </w:rPr>
        <w:t>c</w:t>
      </w:r>
      <w:r w:rsidRPr="00974D69">
        <w:rPr>
          <w:rFonts w:asciiTheme="majorHAnsi" w:hAnsiTheme="majorHAnsi" w:cs="Times New Roman"/>
          <w:szCs w:val="18"/>
        </w:rPr>
        <w:t xml:space="preserve">us of </w:t>
      </w:r>
      <w:r w:rsidR="003B1F24">
        <w:rPr>
          <w:rFonts w:asciiTheme="majorHAnsi" w:hAnsiTheme="majorHAnsi" w:cs="Times New Roman"/>
          <w:szCs w:val="18"/>
        </w:rPr>
        <w:t>m</w:t>
      </w:r>
      <w:r w:rsidR="003B1F24" w:rsidRPr="00974D69">
        <w:rPr>
          <w:rFonts w:asciiTheme="majorHAnsi" w:hAnsiTheme="majorHAnsi" w:cs="Times New Roman"/>
          <w:szCs w:val="18"/>
        </w:rPr>
        <w:t>ovement</w:t>
      </w:r>
      <w:r w:rsidR="003B1F24">
        <w:rPr>
          <w:rFonts w:asciiTheme="majorHAnsi" w:hAnsiTheme="majorHAnsi" w:cs="Times New Roman"/>
          <w:szCs w:val="18"/>
        </w:rPr>
        <w:t xml:space="preserve"> ii.</w:t>
      </w:r>
    </w:p>
    <w:p w14:paraId="75818478" w14:textId="77777777" w:rsidR="003B1F24" w:rsidRDefault="003B1F24" w:rsidP="00F826E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18"/>
        </w:rPr>
      </w:pPr>
    </w:p>
    <w:p w14:paraId="6B9289CD" w14:textId="18999321" w:rsidR="00F826ED" w:rsidRDefault="003B1F24" w:rsidP="00E14BF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18"/>
        </w:rPr>
      </w:pPr>
      <w:r>
        <w:rPr>
          <w:rFonts w:asciiTheme="majorHAnsi" w:hAnsiTheme="majorHAnsi" w:cs="Times New Roman"/>
          <w:szCs w:val="18"/>
        </w:rPr>
        <w:t xml:space="preserve">1. </w:t>
      </w:r>
      <w:r w:rsidR="00F826ED" w:rsidRPr="00974D69">
        <w:rPr>
          <w:rFonts w:asciiTheme="majorHAnsi" w:hAnsiTheme="majorHAnsi" w:cs="Times New Roman"/>
          <w:szCs w:val="18"/>
        </w:rPr>
        <w:t>P</w:t>
      </w:r>
      <w:r w:rsidR="00F826ED" w:rsidRPr="003B1F24">
        <w:rPr>
          <w:rFonts w:asciiTheme="majorHAnsi" w:hAnsiTheme="majorHAnsi" w:cs="Times New Roman"/>
          <w:szCs w:val="14"/>
          <w:vertAlign w:val="subscript"/>
        </w:rPr>
        <w:t>5</w:t>
      </w:r>
      <w:r w:rsidR="00F826ED" w:rsidRPr="00974D69">
        <w:rPr>
          <w:rFonts w:asciiTheme="majorHAnsi" w:hAnsiTheme="majorHAnsi" w:cs="Times New Roman"/>
          <w:szCs w:val="14"/>
        </w:rPr>
        <w:t xml:space="preserve"> = </w:t>
      </w:r>
      <w:r w:rsidR="00F826ED" w:rsidRPr="00974D69">
        <w:rPr>
          <w:rFonts w:asciiTheme="majorHAnsi" w:hAnsiTheme="majorHAnsi" w:cs="Times New Roman"/>
          <w:szCs w:val="18"/>
        </w:rPr>
        <w:t>F</w:t>
      </w:r>
      <w:r>
        <w:rPr>
          <w:rFonts w:asciiTheme="majorHAnsi" w:hAnsiTheme="majorHAnsi" w:cs="Times New Roman"/>
          <w:szCs w:val="18"/>
        </w:rPr>
        <w:t>–F</w:t>
      </w:r>
      <w:r w:rsidRPr="004644CB">
        <w:rPr>
          <w:rFonts w:asciiTheme="majorHAnsi" w:hAnsiTheme="majorHAnsi"/>
          <w:vertAlign w:val="superscript"/>
        </w:rPr>
        <w:t>#</w:t>
      </w:r>
      <w:r>
        <w:rPr>
          <w:rFonts w:asciiTheme="majorHAnsi" w:hAnsiTheme="majorHAnsi" w:cs="Times New Roman"/>
          <w:szCs w:val="18"/>
        </w:rPr>
        <w:t>–D–C</w:t>
      </w:r>
      <w:r w:rsidRPr="004644CB">
        <w:rPr>
          <w:rFonts w:asciiTheme="majorHAnsi" w:hAnsiTheme="majorHAnsi"/>
          <w:vertAlign w:val="superscript"/>
        </w:rPr>
        <w:t>#</w:t>
      </w:r>
      <w:r>
        <w:rPr>
          <w:rFonts w:asciiTheme="majorHAnsi" w:hAnsiTheme="majorHAnsi" w:cs="Times New Roman"/>
          <w:szCs w:val="18"/>
        </w:rPr>
        <w:t>–A–B</w:t>
      </w:r>
      <w:r>
        <w:rPr>
          <w:rFonts w:asciiTheme="majorHAnsi" w:hAnsiTheme="majorHAnsi"/>
          <w:vertAlign w:val="superscript"/>
        </w:rPr>
        <w:t>b</w:t>
      </w:r>
      <w:r>
        <w:rPr>
          <w:rFonts w:asciiTheme="majorHAnsi" w:hAnsiTheme="majorHAnsi" w:cs="Times New Roman"/>
          <w:szCs w:val="18"/>
        </w:rPr>
        <w:t>–A</w:t>
      </w:r>
      <w:r>
        <w:rPr>
          <w:rFonts w:asciiTheme="majorHAnsi" w:hAnsiTheme="majorHAnsi"/>
          <w:vertAlign w:val="superscript"/>
        </w:rPr>
        <w:t>b</w:t>
      </w:r>
      <w:r>
        <w:rPr>
          <w:rFonts w:asciiTheme="majorHAnsi" w:hAnsiTheme="majorHAnsi" w:cs="Times New Roman"/>
          <w:szCs w:val="18"/>
        </w:rPr>
        <w:t>–C–B–E–E</w:t>
      </w:r>
      <w:r>
        <w:rPr>
          <w:rFonts w:asciiTheme="majorHAnsi" w:hAnsiTheme="majorHAnsi"/>
          <w:vertAlign w:val="superscript"/>
        </w:rPr>
        <w:t>b</w:t>
      </w:r>
      <w:r>
        <w:rPr>
          <w:rFonts w:asciiTheme="majorHAnsi" w:hAnsiTheme="majorHAnsi" w:cs="Times New Roman"/>
          <w:szCs w:val="18"/>
        </w:rPr>
        <w:t>–</w:t>
      </w:r>
      <w:r w:rsidR="00F826ED" w:rsidRPr="00974D69">
        <w:rPr>
          <w:rFonts w:asciiTheme="majorHAnsi" w:hAnsiTheme="majorHAnsi" w:cs="Times New Roman"/>
          <w:szCs w:val="18"/>
        </w:rPr>
        <w:t>G. Analyze the series, with particular attention</w:t>
      </w:r>
      <w:r>
        <w:rPr>
          <w:rFonts w:asciiTheme="majorHAnsi" w:hAnsiTheme="majorHAnsi" w:cs="Times New Roman"/>
          <w:szCs w:val="18"/>
        </w:rPr>
        <w:t xml:space="preserve"> </w:t>
      </w:r>
      <w:r w:rsidR="00F826ED" w:rsidRPr="00974D69">
        <w:rPr>
          <w:rFonts w:asciiTheme="majorHAnsi" w:hAnsiTheme="majorHAnsi" w:cs="Times New Roman"/>
          <w:szCs w:val="15"/>
        </w:rPr>
        <w:t xml:space="preserve">to </w:t>
      </w:r>
      <w:r w:rsidR="00F826ED" w:rsidRPr="00974D69">
        <w:rPr>
          <w:rFonts w:asciiTheme="majorHAnsi" w:hAnsiTheme="majorHAnsi" w:cs="Times New Roman"/>
          <w:szCs w:val="18"/>
        </w:rPr>
        <w:t>its intervals, discrete trichords, and hexachords. Do a twelve-count of the passage,</w:t>
      </w:r>
      <w:r>
        <w:rPr>
          <w:rFonts w:asciiTheme="majorHAnsi" w:hAnsiTheme="majorHAnsi" w:cs="Times New Roman"/>
          <w:szCs w:val="18"/>
        </w:rPr>
        <w:t xml:space="preserve"> </w:t>
      </w:r>
      <w:r w:rsidR="00F826ED" w:rsidRPr="00974D69">
        <w:rPr>
          <w:rFonts w:asciiTheme="majorHAnsi" w:hAnsiTheme="majorHAnsi" w:cs="Times New Roman"/>
          <w:szCs w:val="18"/>
        </w:rPr>
        <w:t>identifying its row forms.</w:t>
      </w:r>
    </w:p>
    <w:p w14:paraId="56AE2377" w14:textId="77777777" w:rsidR="00E14BF1" w:rsidRDefault="00E14BF1" w:rsidP="00E14BF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18"/>
        </w:rPr>
      </w:pPr>
    </w:p>
    <w:p w14:paraId="71937B32" w14:textId="77777777" w:rsidR="00E14BF1" w:rsidRPr="00974D69" w:rsidRDefault="00E14BF1" w:rsidP="00E14BF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18"/>
        </w:rPr>
      </w:pPr>
    </w:p>
    <w:p w14:paraId="6FBD714F" w14:textId="77777777" w:rsidR="003B1F24" w:rsidRDefault="003B1F24" w:rsidP="00F826E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18"/>
        </w:rPr>
      </w:pPr>
    </w:p>
    <w:p w14:paraId="51B0DD02" w14:textId="77777777" w:rsidR="003B1F24" w:rsidRDefault="003B1F24" w:rsidP="003B1F2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18"/>
        </w:rPr>
      </w:pPr>
      <w:r>
        <w:rPr>
          <w:rFonts w:asciiTheme="majorHAnsi" w:hAnsiTheme="majorHAnsi" w:cs="Times New Roman"/>
          <w:szCs w:val="18"/>
        </w:rPr>
        <w:t>2.</w:t>
      </w:r>
      <w:r w:rsidR="00F826ED" w:rsidRPr="00974D69">
        <w:rPr>
          <w:rFonts w:asciiTheme="majorHAnsi" w:hAnsiTheme="majorHAnsi" w:cs="Times New Roman"/>
          <w:szCs w:val="18"/>
        </w:rPr>
        <w:t xml:space="preserve"> The series is derived from a trichord. Identif</w:t>
      </w:r>
      <w:r>
        <w:rPr>
          <w:rFonts w:asciiTheme="majorHAnsi" w:hAnsiTheme="majorHAnsi" w:cs="Times New Roman"/>
          <w:szCs w:val="18"/>
        </w:rPr>
        <w:t>y</w:t>
      </w:r>
      <w:r w:rsidR="00F826ED" w:rsidRPr="00974D69">
        <w:rPr>
          <w:rFonts w:asciiTheme="majorHAnsi" w:hAnsiTheme="majorHAnsi" w:cs="Times New Roman"/>
          <w:szCs w:val="18"/>
        </w:rPr>
        <w:t xml:space="preserve"> occurrences of that trichord and relate</w:t>
      </w:r>
      <w:r>
        <w:rPr>
          <w:rFonts w:asciiTheme="majorHAnsi" w:hAnsiTheme="majorHAnsi" w:cs="Times New Roman"/>
          <w:szCs w:val="18"/>
        </w:rPr>
        <w:t xml:space="preserve"> </w:t>
      </w:r>
      <w:r w:rsidR="00F826ED" w:rsidRPr="00974D69">
        <w:rPr>
          <w:rFonts w:asciiTheme="majorHAnsi" w:hAnsiTheme="majorHAnsi" w:cs="Times New Roman"/>
          <w:szCs w:val="18"/>
        </w:rPr>
        <w:t>them via T</w:t>
      </w:r>
      <w:r w:rsidR="00F826ED" w:rsidRPr="003B1F24">
        <w:rPr>
          <w:rFonts w:asciiTheme="majorHAnsi" w:hAnsiTheme="majorHAnsi" w:cs="Times New Roman"/>
          <w:szCs w:val="18"/>
          <w:vertAlign w:val="subscript"/>
        </w:rPr>
        <w:t xml:space="preserve">n </w:t>
      </w:r>
      <w:r w:rsidR="00F826ED" w:rsidRPr="00974D69">
        <w:rPr>
          <w:rFonts w:asciiTheme="majorHAnsi" w:hAnsiTheme="majorHAnsi" w:cs="Times New Roman"/>
          <w:szCs w:val="18"/>
        </w:rPr>
        <w:t>and I</w:t>
      </w:r>
      <w:r w:rsidRPr="003B1F24">
        <w:rPr>
          <w:rFonts w:asciiTheme="majorHAnsi" w:hAnsiTheme="majorHAnsi" w:cs="Times New Roman"/>
          <w:szCs w:val="18"/>
          <w:vertAlign w:val="subscript"/>
        </w:rPr>
        <w:t xml:space="preserve">n </w:t>
      </w:r>
      <w:r w:rsidR="00F826ED" w:rsidRPr="00974D69">
        <w:rPr>
          <w:rFonts w:asciiTheme="majorHAnsi" w:hAnsiTheme="majorHAnsi" w:cs="Times New Roman"/>
          <w:szCs w:val="18"/>
        </w:rPr>
        <w:t xml:space="preserve">. Do you see any patterns? </w:t>
      </w:r>
    </w:p>
    <w:p w14:paraId="091B7291" w14:textId="77777777" w:rsidR="003B1F24" w:rsidRDefault="003B1F24" w:rsidP="003B1F2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18"/>
        </w:rPr>
      </w:pPr>
    </w:p>
    <w:p w14:paraId="7D06DA2C" w14:textId="77777777" w:rsidR="0083336D" w:rsidRDefault="0083336D" w:rsidP="00F826E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18"/>
        </w:rPr>
      </w:pPr>
    </w:p>
    <w:p w14:paraId="0AECBE5A" w14:textId="77777777" w:rsidR="0083336D" w:rsidRDefault="0083336D" w:rsidP="00F826E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18"/>
        </w:rPr>
      </w:pPr>
    </w:p>
    <w:p w14:paraId="374F399E" w14:textId="77777777" w:rsidR="00314900" w:rsidRDefault="00314900" w:rsidP="00F826E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18"/>
        </w:rPr>
      </w:pPr>
    </w:p>
    <w:p w14:paraId="756241B4" w14:textId="77777777" w:rsidR="003B1F24" w:rsidRDefault="003B1F24" w:rsidP="00F826E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18"/>
        </w:rPr>
      </w:pPr>
      <w:r>
        <w:rPr>
          <w:rFonts w:asciiTheme="majorHAnsi" w:hAnsiTheme="majorHAnsi" w:cs="Times New Roman"/>
          <w:szCs w:val="18"/>
        </w:rPr>
        <w:t xml:space="preserve">3. </w:t>
      </w:r>
      <w:r w:rsidR="00F826ED" w:rsidRPr="00974D69">
        <w:rPr>
          <w:rFonts w:asciiTheme="majorHAnsi" w:hAnsiTheme="majorHAnsi" w:cs="Times New Roman"/>
          <w:szCs w:val="18"/>
        </w:rPr>
        <w:t>The passage can be thought of as two separate lines (as in the reduced score). Analyze the</w:t>
      </w:r>
      <w:r>
        <w:rPr>
          <w:rFonts w:asciiTheme="majorHAnsi" w:hAnsiTheme="majorHAnsi" w:cs="Times New Roman"/>
          <w:szCs w:val="18"/>
        </w:rPr>
        <w:t xml:space="preserve"> </w:t>
      </w:r>
      <w:r w:rsidR="00F826ED" w:rsidRPr="00974D69">
        <w:rPr>
          <w:rFonts w:asciiTheme="majorHAnsi" w:hAnsiTheme="majorHAnsi" w:cs="Times New Roman"/>
          <w:szCs w:val="18"/>
        </w:rPr>
        <w:t>relationship between the lines, both in pitch and in rhythm.</w:t>
      </w:r>
    </w:p>
    <w:p w14:paraId="557F9864" w14:textId="77777777" w:rsidR="0083336D" w:rsidRDefault="0083336D" w:rsidP="00F826E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18"/>
        </w:rPr>
      </w:pPr>
    </w:p>
    <w:p w14:paraId="1B0613DD" w14:textId="77777777" w:rsidR="0083336D" w:rsidRDefault="0083336D" w:rsidP="00F826E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18"/>
        </w:rPr>
      </w:pPr>
    </w:p>
    <w:p w14:paraId="4FE9A02C" w14:textId="77777777" w:rsidR="00E14BF1" w:rsidRDefault="00E14BF1" w:rsidP="00F826E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18"/>
        </w:rPr>
      </w:pPr>
    </w:p>
    <w:p w14:paraId="5334CF77" w14:textId="77777777" w:rsidR="0083336D" w:rsidRDefault="0083336D" w:rsidP="00F826E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18"/>
        </w:rPr>
      </w:pPr>
    </w:p>
    <w:p w14:paraId="2C07DB54" w14:textId="77777777" w:rsidR="003B1F24" w:rsidRDefault="003B1F24" w:rsidP="00F826E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18"/>
        </w:rPr>
      </w:pPr>
    </w:p>
    <w:p w14:paraId="4475E9DA" w14:textId="77777777" w:rsidR="003B1F24" w:rsidRDefault="003B1F24" w:rsidP="00F826E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18"/>
        </w:rPr>
      </w:pPr>
      <w:r>
        <w:rPr>
          <w:rFonts w:asciiTheme="majorHAnsi" w:hAnsiTheme="majorHAnsi" w:cs="Times New Roman"/>
          <w:szCs w:val="18"/>
        </w:rPr>
        <w:t xml:space="preserve">4. </w:t>
      </w:r>
      <w:r w:rsidR="00F826ED" w:rsidRPr="00974D69">
        <w:rPr>
          <w:rFonts w:asciiTheme="majorHAnsi" w:hAnsiTheme="majorHAnsi" w:cs="Times New Roman"/>
          <w:szCs w:val="18"/>
        </w:rPr>
        <w:t>Study the invariance among the series forms and describe how it is manifested in the</w:t>
      </w:r>
      <w:r>
        <w:rPr>
          <w:rFonts w:asciiTheme="majorHAnsi" w:hAnsiTheme="majorHAnsi" w:cs="Times New Roman"/>
          <w:szCs w:val="18"/>
        </w:rPr>
        <w:t xml:space="preserve"> </w:t>
      </w:r>
      <w:r w:rsidR="00F826ED" w:rsidRPr="00974D69">
        <w:rPr>
          <w:rFonts w:asciiTheme="majorHAnsi" w:hAnsiTheme="majorHAnsi" w:cs="Times New Roman"/>
          <w:szCs w:val="18"/>
        </w:rPr>
        <w:t>music.</w:t>
      </w:r>
    </w:p>
    <w:p w14:paraId="7A991CD8" w14:textId="77777777" w:rsidR="0083336D" w:rsidRDefault="0083336D" w:rsidP="00F826E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18"/>
        </w:rPr>
      </w:pPr>
    </w:p>
    <w:p w14:paraId="5EF483B4" w14:textId="77777777" w:rsidR="0083336D" w:rsidRDefault="0083336D" w:rsidP="00F826E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18"/>
        </w:rPr>
      </w:pPr>
    </w:p>
    <w:p w14:paraId="656D6655" w14:textId="77777777" w:rsidR="003B1F24" w:rsidRDefault="003B1F24" w:rsidP="00F826E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18"/>
        </w:rPr>
      </w:pPr>
    </w:p>
    <w:p w14:paraId="41EA2DBE" w14:textId="77777777" w:rsidR="00E14BF1" w:rsidRDefault="00E14BF1" w:rsidP="00F826E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18"/>
        </w:rPr>
      </w:pPr>
    </w:p>
    <w:p w14:paraId="30FBB1D5" w14:textId="77777777" w:rsidR="005252D4" w:rsidRPr="003B1F24" w:rsidRDefault="003B1F24" w:rsidP="003B1F2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Cs w:val="18"/>
        </w:rPr>
      </w:pPr>
      <w:r>
        <w:rPr>
          <w:rFonts w:asciiTheme="majorHAnsi" w:hAnsiTheme="majorHAnsi" w:cs="Times New Roman"/>
          <w:szCs w:val="18"/>
        </w:rPr>
        <w:t xml:space="preserve">5. </w:t>
      </w:r>
      <w:r w:rsidR="00F826ED" w:rsidRPr="00974D69">
        <w:rPr>
          <w:rFonts w:asciiTheme="majorHAnsi" w:hAnsiTheme="majorHAnsi" w:cs="Times New Roman"/>
          <w:szCs w:val="18"/>
        </w:rPr>
        <w:t xml:space="preserve">Other than the </w:t>
      </w:r>
      <w:r w:rsidR="00F826ED" w:rsidRPr="003B1F24">
        <w:rPr>
          <w:rFonts w:asciiTheme="majorHAnsi" w:hAnsiTheme="majorHAnsi" w:cs="Times New Roman"/>
          <w:i/>
          <w:szCs w:val="17"/>
        </w:rPr>
        <w:t>poco ritenuto</w:t>
      </w:r>
      <w:r w:rsidR="00F826ED" w:rsidRPr="00974D69">
        <w:rPr>
          <w:rFonts w:asciiTheme="majorHAnsi" w:hAnsiTheme="majorHAnsi" w:cs="Times New Roman"/>
          <w:szCs w:val="17"/>
        </w:rPr>
        <w:t xml:space="preserve"> </w:t>
      </w:r>
      <w:r w:rsidR="00F826ED" w:rsidRPr="00974D69">
        <w:rPr>
          <w:rFonts w:asciiTheme="majorHAnsi" w:hAnsiTheme="majorHAnsi" w:cs="Times New Roman"/>
          <w:szCs w:val="18"/>
        </w:rPr>
        <w:t>and the rest at the end, what gives this passage the sense of</w:t>
      </w:r>
      <w:r>
        <w:rPr>
          <w:rFonts w:asciiTheme="majorHAnsi" w:hAnsiTheme="majorHAnsi" w:cs="Times New Roman"/>
          <w:szCs w:val="18"/>
        </w:rPr>
        <w:t xml:space="preserve"> </w:t>
      </w:r>
      <w:r w:rsidR="00F826ED" w:rsidRPr="00974D69">
        <w:rPr>
          <w:rFonts w:asciiTheme="majorHAnsi" w:hAnsiTheme="majorHAnsi" w:cs="Times New Roman"/>
          <w:szCs w:val="18"/>
        </w:rPr>
        <w:t>a single formal section, with a beginning, middle, and end?</w:t>
      </w:r>
    </w:p>
    <w:sectPr w:rsidR="005252D4" w:rsidRPr="003B1F24" w:rsidSect="00402A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60" w:h="15840"/>
      <w:pgMar w:top="1460" w:right="1440" w:bottom="280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98517" w14:textId="77777777" w:rsidR="00BF3485" w:rsidRDefault="00BF3485">
      <w:pPr>
        <w:spacing w:after="0" w:line="240" w:lineRule="auto"/>
      </w:pPr>
      <w:r>
        <w:separator/>
      </w:r>
    </w:p>
  </w:endnote>
  <w:endnote w:type="continuationSeparator" w:id="0">
    <w:p w14:paraId="4FDD7D0C" w14:textId="77777777" w:rsidR="00BF3485" w:rsidRDefault="00BF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448B3" w14:textId="77777777" w:rsidR="00803278" w:rsidRDefault="008032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3E8AA" w14:textId="77777777" w:rsidR="00803278" w:rsidRDefault="008032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8834E" w14:textId="77777777" w:rsidR="00803278" w:rsidRDefault="00803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0EF94" w14:textId="77777777" w:rsidR="00BF3485" w:rsidRDefault="00BF3485">
      <w:pPr>
        <w:spacing w:after="0" w:line="240" w:lineRule="auto"/>
      </w:pPr>
      <w:r>
        <w:separator/>
      </w:r>
    </w:p>
  </w:footnote>
  <w:footnote w:type="continuationSeparator" w:id="0">
    <w:p w14:paraId="36E5F343" w14:textId="77777777" w:rsidR="00BF3485" w:rsidRDefault="00BF3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F22AC" w14:textId="77777777" w:rsidR="00803278" w:rsidRDefault="008032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64E50" w14:textId="3D4961C2" w:rsidR="006E6C25" w:rsidRPr="006C6E27" w:rsidRDefault="006E6C25" w:rsidP="00D51257">
    <w:pPr>
      <w:pStyle w:val="Header"/>
      <w:rPr>
        <w:rFonts w:asciiTheme="majorHAnsi" w:hAnsiTheme="majorHAnsi"/>
        <w:sz w:val="20"/>
        <w:szCs w:val="20"/>
      </w:rPr>
    </w:pPr>
    <w:r w:rsidRPr="006C6E27">
      <w:rPr>
        <w:rFonts w:asciiTheme="majorHAnsi" w:hAnsiTheme="majorHAnsi"/>
        <w:sz w:val="20"/>
        <w:szCs w:val="20"/>
      </w:rPr>
      <w:t xml:space="preserve">Assignment 6, due </w:t>
    </w:r>
    <w:r w:rsidR="002F7755" w:rsidRPr="006C6E27">
      <w:rPr>
        <w:rFonts w:asciiTheme="majorHAnsi" w:hAnsiTheme="majorHAnsi"/>
        <w:sz w:val="20"/>
        <w:szCs w:val="20"/>
      </w:rPr>
      <w:t>March</w:t>
    </w:r>
    <w:r w:rsidRPr="006C6E27">
      <w:rPr>
        <w:rFonts w:asciiTheme="majorHAnsi" w:hAnsiTheme="majorHAnsi"/>
        <w:sz w:val="20"/>
        <w:szCs w:val="20"/>
      </w:rPr>
      <w:t xml:space="preserve"> </w:t>
    </w:r>
    <w:r w:rsidR="00EA3878">
      <w:rPr>
        <w:rFonts w:asciiTheme="majorHAnsi" w:hAnsiTheme="majorHAnsi"/>
        <w:sz w:val="20"/>
        <w:szCs w:val="20"/>
      </w:rPr>
      <w:t>1</w:t>
    </w:r>
    <w:r w:rsidR="00803278">
      <w:rPr>
        <w:rFonts w:asciiTheme="majorHAnsi" w:hAnsiTheme="majorHAnsi"/>
        <w:sz w:val="20"/>
        <w:szCs w:val="20"/>
      </w:rPr>
      <w:t>5</w:t>
    </w:r>
    <w:bookmarkStart w:id="0" w:name="_GoBack"/>
    <w:bookmarkEnd w:id="0"/>
  </w:p>
  <w:p w14:paraId="49871FB7" w14:textId="77777777" w:rsidR="006E6C25" w:rsidRDefault="006E6C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FE18C" w14:textId="77777777" w:rsidR="00803278" w:rsidRDefault="008032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5"/>
  <w:proofState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2D4"/>
    <w:rsid w:val="000D3067"/>
    <w:rsid w:val="001D48A0"/>
    <w:rsid w:val="001E6908"/>
    <w:rsid w:val="002377E7"/>
    <w:rsid w:val="002B0FAD"/>
    <w:rsid w:val="002F7755"/>
    <w:rsid w:val="00314900"/>
    <w:rsid w:val="003B1F24"/>
    <w:rsid w:val="00402AFA"/>
    <w:rsid w:val="00460895"/>
    <w:rsid w:val="004644CB"/>
    <w:rsid w:val="00464546"/>
    <w:rsid w:val="004C7A8F"/>
    <w:rsid w:val="005252D4"/>
    <w:rsid w:val="00630F0D"/>
    <w:rsid w:val="006C6E27"/>
    <w:rsid w:val="006E6C25"/>
    <w:rsid w:val="00746D22"/>
    <w:rsid w:val="00803278"/>
    <w:rsid w:val="00810AE1"/>
    <w:rsid w:val="0083336D"/>
    <w:rsid w:val="00854283"/>
    <w:rsid w:val="00916A59"/>
    <w:rsid w:val="00974D69"/>
    <w:rsid w:val="009E4C49"/>
    <w:rsid w:val="00A64367"/>
    <w:rsid w:val="00A80F18"/>
    <w:rsid w:val="00B66579"/>
    <w:rsid w:val="00BD4D12"/>
    <w:rsid w:val="00BF3485"/>
    <w:rsid w:val="00C801D3"/>
    <w:rsid w:val="00C83CE8"/>
    <w:rsid w:val="00CF5312"/>
    <w:rsid w:val="00D466AE"/>
    <w:rsid w:val="00D51257"/>
    <w:rsid w:val="00DE652C"/>
    <w:rsid w:val="00E14BF1"/>
    <w:rsid w:val="00E44EBE"/>
    <w:rsid w:val="00E80074"/>
    <w:rsid w:val="00EA3878"/>
    <w:rsid w:val="00F03361"/>
    <w:rsid w:val="00F826ED"/>
    <w:rsid w:val="00FA2B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995BFE"/>
  <w15:docId w15:val="{0E49F480-0247-8840-B3A8-100BE436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2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257"/>
  </w:style>
  <w:style w:type="paragraph" w:styleId="Footer">
    <w:name w:val="footer"/>
    <w:basedOn w:val="Normal"/>
    <w:link w:val="FooterChar"/>
    <w:uiPriority w:val="99"/>
    <w:unhideWhenUsed/>
    <w:rsid w:val="00D512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257"/>
  </w:style>
  <w:style w:type="table" w:styleId="TableGrid">
    <w:name w:val="Table Grid"/>
    <w:basedOn w:val="TableNormal"/>
    <w:rsid w:val="00BD4D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rsid w:val="00A80F1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F775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775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781</Words>
  <Characters>4456</Characters>
  <Application>Microsoft Office Word</Application>
  <DocSecurity>0</DocSecurity>
  <Lines>37</Lines>
  <Paragraphs>10</Paragraphs>
  <ScaleCrop>false</ScaleCrop>
  <Company>UC Irvine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Bauer</cp:lastModifiedBy>
  <cp:revision>29</cp:revision>
  <dcterms:created xsi:type="dcterms:W3CDTF">2016-05-09T00:08:00Z</dcterms:created>
  <dcterms:modified xsi:type="dcterms:W3CDTF">2022-03-01T18:11:00Z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2016-05-08T00:00:00Z</vt:filetime>
  </property>
  <property fmtid="{D5CDD505-2E9C-101B-9397-08002B2CF9AE}" pid="3" name="LastSaved">
    <vt:filetime>2016-05-08T00:00:00Z</vt:filetime>
  </property>
</Properties>
</file>